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8D2F4" w14:textId="405B9805" w:rsidR="0034633C" w:rsidRPr="004941D3" w:rsidRDefault="0034633C" w:rsidP="00E10BB5">
      <w:pPr>
        <w:pStyle w:val="Ttulo5"/>
        <w:jc w:val="both"/>
        <w:rPr>
          <w:color w:val="FF0000"/>
        </w:rPr>
      </w:pPr>
    </w:p>
    <w:p w14:paraId="14E3D2DB" w14:textId="77777777" w:rsidR="00DA0025" w:rsidRPr="004941D3" w:rsidRDefault="00DA0025" w:rsidP="00DA0025">
      <w:pPr>
        <w:rPr>
          <w:color w:val="FF0000"/>
        </w:rPr>
      </w:pPr>
    </w:p>
    <w:p w14:paraId="793CAF30" w14:textId="546D5C42" w:rsidR="00E10BB5" w:rsidRPr="00F77016" w:rsidRDefault="00EB1F76" w:rsidP="00E10BB5">
      <w:pPr>
        <w:pStyle w:val="Ttulo5"/>
        <w:jc w:val="both"/>
      </w:pPr>
      <w:r w:rsidRPr="00F77016">
        <w:t>Protección social</w:t>
      </w:r>
    </w:p>
    <w:p w14:paraId="607E9860" w14:textId="77777777" w:rsidR="009A29F6" w:rsidRPr="004941D3" w:rsidRDefault="009A29F6" w:rsidP="009A29F6">
      <w:pPr>
        <w:pStyle w:val="Piedepgina"/>
        <w:jc w:val="both"/>
        <w:rPr>
          <w:rFonts w:ascii="Arial Narrow" w:hAnsi="Arial Narrow"/>
          <w:b/>
          <w:color w:val="FF0000"/>
          <w:sz w:val="44"/>
        </w:rPr>
      </w:pPr>
    </w:p>
    <w:p w14:paraId="0F186B7E" w14:textId="378923F1" w:rsidR="00DA0025" w:rsidRPr="00F77016" w:rsidRDefault="00CF41D1" w:rsidP="00DA0025">
      <w:pPr>
        <w:pStyle w:val="Piedepgina"/>
        <w:jc w:val="both"/>
        <w:rPr>
          <w:rFonts w:ascii="Arial Narrow" w:hAnsi="Arial Narrow"/>
          <w:b/>
          <w:sz w:val="44"/>
        </w:rPr>
      </w:pPr>
      <w:r w:rsidRPr="00F77016">
        <w:rPr>
          <w:rFonts w:ascii="Arial Narrow" w:hAnsi="Arial Narrow"/>
          <w:b/>
          <w:sz w:val="44"/>
        </w:rPr>
        <w:t xml:space="preserve">La </w:t>
      </w:r>
      <w:r w:rsidR="00DC5C57" w:rsidRPr="00F77016">
        <w:rPr>
          <w:rFonts w:ascii="Arial Narrow" w:hAnsi="Arial Narrow"/>
          <w:b/>
          <w:sz w:val="44"/>
        </w:rPr>
        <w:t xml:space="preserve">nómina de las pensiones contributivas de </w:t>
      </w:r>
      <w:r w:rsidR="00A03D71">
        <w:rPr>
          <w:rFonts w:ascii="Arial Narrow" w:hAnsi="Arial Narrow"/>
          <w:b/>
          <w:sz w:val="44"/>
        </w:rPr>
        <w:t>febrero</w:t>
      </w:r>
      <w:r w:rsidR="00DC5C57" w:rsidRPr="00F77016">
        <w:rPr>
          <w:rFonts w:ascii="Arial Narrow" w:hAnsi="Arial Narrow"/>
          <w:b/>
          <w:sz w:val="44"/>
        </w:rPr>
        <w:t xml:space="preserve"> se sitúa en 10.</w:t>
      </w:r>
      <w:r w:rsidR="00F77016" w:rsidRPr="00F77016">
        <w:rPr>
          <w:rFonts w:ascii="Arial Narrow" w:hAnsi="Arial Narrow"/>
          <w:b/>
          <w:sz w:val="44"/>
        </w:rPr>
        <w:t>100,52</w:t>
      </w:r>
      <w:r w:rsidR="00DC5C57" w:rsidRPr="00F77016">
        <w:rPr>
          <w:rFonts w:ascii="Arial Narrow" w:hAnsi="Arial Narrow"/>
          <w:b/>
          <w:sz w:val="44"/>
        </w:rPr>
        <w:t xml:space="preserve"> millones de euros</w:t>
      </w:r>
    </w:p>
    <w:p w14:paraId="5E9DCCB7" w14:textId="77777777" w:rsidR="008D2420" w:rsidRPr="004941D3" w:rsidRDefault="008D2420" w:rsidP="009A29F6">
      <w:pPr>
        <w:pStyle w:val="Piedepgina"/>
        <w:tabs>
          <w:tab w:val="left" w:pos="708"/>
        </w:tabs>
        <w:jc w:val="both"/>
        <w:rPr>
          <w:rFonts w:ascii="Arial Narrow" w:hAnsi="Arial Narrow"/>
          <w:b/>
          <w:noProof/>
          <w:color w:val="FF0000"/>
          <w:sz w:val="28"/>
        </w:rPr>
      </w:pPr>
    </w:p>
    <w:p w14:paraId="645AB003" w14:textId="22662A78" w:rsidR="00DC5C57" w:rsidRPr="00F77016" w:rsidRDefault="00DC5C57" w:rsidP="00DC5C57">
      <w:pPr>
        <w:pStyle w:val="Prrafodelista"/>
        <w:numPr>
          <w:ilvl w:val="0"/>
          <w:numId w:val="16"/>
        </w:numPr>
        <w:rPr>
          <w:b/>
          <w:sz w:val="28"/>
          <w:lang w:val="es-ES_tradnl"/>
        </w:rPr>
      </w:pPr>
      <w:r w:rsidRPr="00F77016">
        <w:rPr>
          <w:b/>
          <w:sz w:val="28"/>
          <w:lang w:val="es-ES_tradnl"/>
        </w:rPr>
        <w:t>Se han abonado 9.</w:t>
      </w:r>
      <w:r w:rsidR="00F77016" w:rsidRPr="00F77016">
        <w:rPr>
          <w:b/>
          <w:sz w:val="28"/>
          <w:lang w:val="es-ES_tradnl"/>
        </w:rPr>
        <w:t>807.250</w:t>
      </w:r>
      <w:r w:rsidRPr="00F77016">
        <w:rPr>
          <w:b/>
          <w:sz w:val="28"/>
          <w:lang w:val="es-ES_tradnl"/>
        </w:rPr>
        <w:t xml:space="preserve"> prestaciones contributivas</w:t>
      </w:r>
    </w:p>
    <w:p w14:paraId="061F6279" w14:textId="77777777" w:rsidR="00DC5C57" w:rsidRPr="004941D3" w:rsidRDefault="00DC5C57" w:rsidP="00DC5C57">
      <w:pPr>
        <w:pStyle w:val="Prrafodelista"/>
        <w:rPr>
          <w:b/>
          <w:color w:val="FF0000"/>
          <w:sz w:val="28"/>
          <w:lang w:val="es-ES_tradnl"/>
        </w:rPr>
      </w:pPr>
    </w:p>
    <w:p w14:paraId="3527A85E" w14:textId="0AC74EAB" w:rsidR="00DC5C57" w:rsidRDefault="00DC5C57" w:rsidP="00A03D71">
      <w:pPr>
        <w:pStyle w:val="Prrafodelista"/>
        <w:numPr>
          <w:ilvl w:val="0"/>
          <w:numId w:val="16"/>
        </w:numPr>
        <w:rPr>
          <w:b/>
          <w:sz w:val="28"/>
          <w:lang w:val="es-ES_tradnl"/>
        </w:rPr>
      </w:pPr>
      <w:r w:rsidRPr="00F77016">
        <w:rPr>
          <w:b/>
          <w:sz w:val="28"/>
          <w:lang w:val="es-ES_tradnl"/>
        </w:rPr>
        <w:t>La pensión media en España ascendió a 1.</w:t>
      </w:r>
      <w:r w:rsidR="00F77016" w:rsidRPr="00F77016">
        <w:rPr>
          <w:b/>
          <w:sz w:val="28"/>
          <w:lang w:val="es-ES_tradnl"/>
        </w:rPr>
        <w:t>029,90</w:t>
      </w:r>
      <w:r w:rsidRPr="00F77016">
        <w:rPr>
          <w:b/>
          <w:sz w:val="28"/>
          <w:lang w:val="es-ES_tradnl"/>
        </w:rPr>
        <w:t xml:space="preserve"> euros al mes; la de jubilación fue de 1.</w:t>
      </w:r>
      <w:r w:rsidR="00F77016" w:rsidRPr="00F77016">
        <w:rPr>
          <w:b/>
          <w:sz w:val="28"/>
          <w:lang w:val="es-ES_tradnl"/>
        </w:rPr>
        <w:t>184,26</w:t>
      </w:r>
      <w:r w:rsidRPr="00F77016">
        <w:rPr>
          <w:b/>
          <w:sz w:val="28"/>
          <w:lang w:val="es-ES_tradnl"/>
        </w:rPr>
        <w:t xml:space="preserve"> euros </w:t>
      </w:r>
    </w:p>
    <w:p w14:paraId="76AA9649" w14:textId="77777777" w:rsidR="00A03D71" w:rsidRPr="00A03D71" w:rsidRDefault="00A03D71" w:rsidP="00A03D71">
      <w:pPr>
        <w:pStyle w:val="Prrafodelista"/>
        <w:rPr>
          <w:b/>
          <w:sz w:val="28"/>
          <w:lang w:val="es-ES_tradnl"/>
        </w:rPr>
      </w:pPr>
    </w:p>
    <w:p w14:paraId="1B21B1B1" w14:textId="77777777" w:rsidR="00A03D71" w:rsidRPr="00A03D71" w:rsidRDefault="00A03D71" w:rsidP="00A03D71">
      <w:pPr>
        <w:pStyle w:val="Prrafodelista"/>
        <w:rPr>
          <w:b/>
          <w:sz w:val="28"/>
          <w:lang w:val="es-ES_tradnl"/>
        </w:rPr>
      </w:pPr>
    </w:p>
    <w:p w14:paraId="4D72DBD0" w14:textId="7C5147B7" w:rsidR="00DC5C57" w:rsidRPr="004941D3" w:rsidRDefault="004941D3" w:rsidP="00DC5C57">
      <w:pPr>
        <w:pStyle w:val="Sangradetextonormal"/>
        <w:spacing w:after="240"/>
        <w:ind w:left="0"/>
        <w:rPr>
          <w:color w:val="FF0000"/>
        </w:rPr>
      </w:pPr>
      <w:r w:rsidRPr="004941D3">
        <w:rPr>
          <w:u w:val="single"/>
        </w:rPr>
        <w:t>Viernes</w:t>
      </w:r>
      <w:r w:rsidR="00DC5C57" w:rsidRPr="004941D3">
        <w:rPr>
          <w:u w:val="single"/>
        </w:rPr>
        <w:t xml:space="preserve">, 26 de </w:t>
      </w:r>
      <w:r w:rsidRPr="004941D3">
        <w:rPr>
          <w:u w:val="single"/>
        </w:rPr>
        <w:t>febrero</w:t>
      </w:r>
      <w:r w:rsidR="00DC5C57" w:rsidRPr="004941D3">
        <w:rPr>
          <w:u w:val="single"/>
        </w:rPr>
        <w:t xml:space="preserve"> de </w:t>
      </w:r>
      <w:r w:rsidR="00DC5C57" w:rsidRPr="00F77016">
        <w:rPr>
          <w:u w:val="single"/>
        </w:rPr>
        <w:t>2021.-</w:t>
      </w:r>
      <w:r w:rsidR="00DC5C57" w:rsidRPr="00F77016">
        <w:t xml:space="preserve"> La nómina mensual de las prestaciones contributivas de la Seguridad Social ascendió a </w:t>
      </w:r>
      <w:r w:rsidR="00F77016" w:rsidRPr="00F77016">
        <w:t>10.100,52</w:t>
      </w:r>
      <w:r w:rsidR="00DC5C57" w:rsidRPr="00F77016">
        <w:t xml:space="preserve"> millones de euros a 1 de </w:t>
      </w:r>
      <w:r w:rsidR="00F77016" w:rsidRPr="00F77016">
        <w:t>febrero</w:t>
      </w:r>
      <w:r w:rsidR="00DC5C57" w:rsidRPr="00F77016">
        <w:t xml:space="preserve">, un </w:t>
      </w:r>
      <w:r w:rsidR="00F77016" w:rsidRPr="00F77016">
        <w:t>2,31</w:t>
      </w:r>
      <w:r w:rsidR="00DC5C57" w:rsidRPr="00F77016">
        <w:t>% más que hace un año.</w:t>
      </w:r>
      <w:r w:rsidR="00DC5C57" w:rsidRPr="004941D3">
        <w:rPr>
          <w:color w:val="FF0000"/>
        </w:rPr>
        <w:t xml:space="preserve"> </w:t>
      </w:r>
    </w:p>
    <w:p w14:paraId="606C22B3" w14:textId="77777777" w:rsidR="00A03D71" w:rsidRPr="00082A65" w:rsidRDefault="00A03D71" w:rsidP="00A03D71">
      <w:pPr>
        <w:pStyle w:val="Sangradetextonormal"/>
        <w:spacing w:after="240"/>
        <w:ind w:left="0"/>
      </w:pPr>
      <w:r w:rsidRPr="00F77016">
        <w:t xml:space="preserve">Más de dos tercios de la nómina, 7.262,42 millones de euros, se destinaron al abono de las pensiones de jubilación. Esta cuantía experimentó un </w:t>
      </w:r>
      <w:r w:rsidRPr="00082A65">
        <w:t xml:space="preserve">crecimiento del 2,93% en los últimos doce meses. </w:t>
      </w:r>
    </w:p>
    <w:p w14:paraId="49807743" w14:textId="5B83F59C" w:rsidR="00A03D71" w:rsidRDefault="00A03D71" w:rsidP="00DC5C57">
      <w:pPr>
        <w:pStyle w:val="Sangradetextonormal"/>
        <w:spacing w:after="240"/>
        <w:ind w:left="0"/>
      </w:pPr>
      <w:r w:rsidRPr="00082A65">
        <w:t xml:space="preserve">A pensiones de viudedad se destinaron 1.730,24 millones de euros, un 1,41% más que </w:t>
      </w:r>
      <w:r w:rsidR="00BB493C">
        <w:t>en febrero de 2020</w:t>
      </w:r>
      <w:r w:rsidRPr="00082A65">
        <w:t>. La nómina de las prestaciones por incapacidad permanente, por su parte, se situó en 941,0</w:t>
      </w:r>
      <w:r w:rsidR="00A114E9">
        <w:t>4</w:t>
      </w:r>
      <w:r w:rsidRPr="00082A65">
        <w:t xml:space="preserve"> millones de euros (-0,49%), mientras que la de orfandad supuso 140,99 millones (1,30%) y las prestaciones en favor de familiares, 25,84 millones de euros (2,40%).</w:t>
      </w:r>
    </w:p>
    <w:p w14:paraId="52B9F57A" w14:textId="26928108" w:rsidR="008E37A5" w:rsidRDefault="00DC5C57" w:rsidP="00DC5C57">
      <w:pPr>
        <w:pStyle w:val="Sangradetextonormal"/>
        <w:spacing w:after="240"/>
        <w:ind w:left="0"/>
      </w:pPr>
      <w:r w:rsidRPr="00937C3B">
        <w:t>De las 9.</w:t>
      </w:r>
      <w:r w:rsidR="00937C3B" w:rsidRPr="00937C3B">
        <w:t>807.250</w:t>
      </w:r>
      <w:r w:rsidRPr="00937C3B">
        <w:t xml:space="preserve"> pensiones contributivas abonadas a 1 de </w:t>
      </w:r>
      <w:r w:rsidR="00937C3B" w:rsidRPr="00937C3B">
        <w:t>febrero</w:t>
      </w:r>
      <w:r w:rsidRPr="00937C3B">
        <w:t xml:space="preserve"> (un 0,</w:t>
      </w:r>
      <w:r w:rsidR="00937C3B" w:rsidRPr="00937C3B">
        <w:t>02</w:t>
      </w:r>
      <w:r w:rsidRPr="00937C3B">
        <w:t xml:space="preserve">% más que en </w:t>
      </w:r>
      <w:r w:rsidR="00937C3B" w:rsidRPr="00937C3B">
        <w:t>febrero de</w:t>
      </w:r>
      <w:r w:rsidRPr="00937C3B">
        <w:t xml:space="preserve"> 2020), 6.13</w:t>
      </w:r>
      <w:r w:rsidR="00937C3B" w:rsidRPr="00937C3B">
        <w:t>2</w:t>
      </w:r>
      <w:r w:rsidRPr="00937C3B">
        <w:t>.</w:t>
      </w:r>
      <w:r w:rsidR="00937C3B" w:rsidRPr="00937C3B">
        <w:t>449</w:t>
      </w:r>
      <w:r w:rsidRPr="00937C3B">
        <w:t xml:space="preserve"> son de jubilación, 2.</w:t>
      </w:r>
      <w:r w:rsidR="00937C3B" w:rsidRPr="00937C3B">
        <w:t>345.906</w:t>
      </w:r>
      <w:r w:rsidRPr="00937C3B">
        <w:t xml:space="preserve"> de viudedad, </w:t>
      </w:r>
      <w:r w:rsidR="00937C3B" w:rsidRPr="00937C3B">
        <w:t>947.026</w:t>
      </w:r>
      <w:r w:rsidRPr="00937C3B">
        <w:t xml:space="preserve"> de incapacidad permanente, 338.</w:t>
      </w:r>
      <w:r w:rsidR="00937C3B" w:rsidRPr="00937C3B">
        <w:t>925</w:t>
      </w:r>
      <w:r w:rsidRPr="00937C3B">
        <w:t xml:space="preserve"> de orfandad y </w:t>
      </w:r>
      <w:r w:rsidR="00937C3B" w:rsidRPr="00937C3B">
        <w:t>42.944</w:t>
      </w:r>
      <w:r w:rsidRPr="00937C3B">
        <w:t xml:space="preserve"> en favor de familiares.</w:t>
      </w:r>
    </w:p>
    <w:p w14:paraId="4B49BE80" w14:textId="1CB176C3" w:rsidR="00DC5C57" w:rsidRPr="00633A92" w:rsidRDefault="00DC5C57" w:rsidP="00DC5C57">
      <w:pPr>
        <w:pStyle w:val="Sangradetextonormal"/>
        <w:spacing w:after="240"/>
        <w:ind w:left="0"/>
      </w:pPr>
      <w:r w:rsidRPr="00633A92">
        <w:t>La pensión media del sistema</w:t>
      </w:r>
      <w:r w:rsidR="00633A92" w:rsidRPr="00633A92">
        <w:t xml:space="preserve"> </w:t>
      </w:r>
      <w:r w:rsidRPr="00633A92">
        <w:t>se situó en 1.02</w:t>
      </w:r>
      <w:r w:rsidR="00633A92" w:rsidRPr="00633A92">
        <w:t>9</w:t>
      </w:r>
      <w:r w:rsidRPr="00633A92">
        <w:t>,</w:t>
      </w:r>
      <w:r w:rsidR="00633A92" w:rsidRPr="00633A92">
        <w:t>90</w:t>
      </w:r>
      <w:r w:rsidRPr="00633A92">
        <w:t xml:space="preserve"> euros</w:t>
      </w:r>
      <w:r w:rsidR="00A03D71">
        <w:t xml:space="preserve"> mensuales</w:t>
      </w:r>
      <w:r w:rsidRPr="00633A92">
        <w:t xml:space="preserve">. Esta prestación media, que comprende las distintas clases de pensión (jubilación, incapacidad permanente, viudedad, orfandad y en favor de familiares), aumentó en el último año un </w:t>
      </w:r>
      <w:r w:rsidR="00633A92" w:rsidRPr="00633A92">
        <w:t>2,29%</w:t>
      </w:r>
      <w:r w:rsidRPr="00633A92">
        <w:t xml:space="preserve">. </w:t>
      </w:r>
    </w:p>
    <w:p w14:paraId="2723326C" w14:textId="77777777" w:rsidR="00ED3D50" w:rsidRDefault="00ED3D50" w:rsidP="00DC5C57">
      <w:pPr>
        <w:pStyle w:val="Sangradetextonormal"/>
        <w:spacing w:after="240"/>
        <w:ind w:left="0"/>
      </w:pPr>
      <w:r>
        <w:rPr>
          <w:noProof/>
        </w:rPr>
        <w:lastRenderedPageBreak/>
        <w:drawing>
          <wp:inline distT="0" distB="0" distL="0" distR="0" wp14:anchorId="38D62B9C" wp14:editId="0B53C116">
            <wp:extent cx="4787900" cy="3743960"/>
            <wp:effectExtent l="0" t="0" r="0" b="8890"/>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7900" cy="3743960"/>
                    </a:xfrm>
                    <a:prstGeom prst="rect">
                      <a:avLst/>
                    </a:prstGeom>
                    <a:noFill/>
                    <a:ln>
                      <a:noFill/>
                    </a:ln>
                  </pic:spPr>
                </pic:pic>
              </a:graphicData>
            </a:graphic>
          </wp:inline>
        </w:drawing>
      </w:r>
    </w:p>
    <w:p w14:paraId="732FF585" w14:textId="4889B10F" w:rsidR="008D78E2" w:rsidRPr="00633A92" w:rsidRDefault="00DC5C57" w:rsidP="00DC5C57">
      <w:pPr>
        <w:pStyle w:val="Sangradetextonormal"/>
        <w:spacing w:after="240"/>
        <w:ind w:left="0"/>
      </w:pPr>
      <w:r w:rsidRPr="00633A92">
        <w:t>En el caso de los hombres, la pensión media del sistema alcanzó 1.</w:t>
      </w:r>
      <w:r w:rsidR="00633A92" w:rsidRPr="00633A92">
        <w:t>250,87</w:t>
      </w:r>
      <w:r w:rsidRPr="00633A92">
        <w:t xml:space="preserve"> euros, mientras que la mensualidad media percibida por mujeres ascendió a 82</w:t>
      </w:r>
      <w:r w:rsidR="00633A92" w:rsidRPr="00633A92">
        <w:t>6</w:t>
      </w:r>
      <w:r w:rsidRPr="00633A92">
        <w:t>,</w:t>
      </w:r>
      <w:r w:rsidR="00633A92" w:rsidRPr="00633A92">
        <w:t>41</w:t>
      </w:r>
      <w:r w:rsidRPr="00633A92">
        <w:t xml:space="preserve"> euros. </w:t>
      </w:r>
    </w:p>
    <w:p w14:paraId="4BCEAE6E" w14:textId="5AF6AF2E" w:rsidR="00DC5C57" w:rsidRDefault="00DC5C57" w:rsidP="00DC5C57">
      <w:pPr>
        <w:pStyle w:val="Sangradetextonormal"/>
        <w:spacing w:after="240"/>
        <w:ind w:left="0"/>
      </w:pPr>
      <w:r w:rsidRPr="007D659B">
        <w:t>La pensión media de jubilación fue de 1.18</w:t>
      </w:r>
      <w:r w:rsidR="007D659B" w:rsidRPr="007D659B">
        <w:t>4</w:t>
      </w:r>
      <w:r w:rsidRPr="007D659B">
        <w:t>,</w:t>
      </w:r>
      <w:r w:rsidR="007D659B" w:rsidRPr="007D659B">
        <w:t>26</w:t>
      </w:r>
      <w:r w:rsidRPr="007D659B">
        <w:t xml:space="preserve"> euros, un </w:t>
      </w:r>
      <w:r w:rsidR="007D659B" w:rsidRPr="007D659B">
        <w:t>2,42</w:t>
      </w:r>
      <w:r w:rsidRPr="007D659B">
        <w:t xml:space="preserve">% más que el año pasado. En concreto, las nuevas altas de pensiones de jubilación en </w:t>
      </w:r>
      <w:r w:rsidR="00A114E9">
        <w:t>enero</w:t>
      </w:r>
      <w:r w:rsidRPr="007D659B">
        <w:t>, última fecha disponible, ascendieron a 1.</w:t>
      </w:r>
      <w:r w:rsidR="007D659B" w:rsidRPr="007D659B">
        <w:t>457,63</w:t>
      </w:r>
      <w:r w:rsidRPr="007D659B">
        <w:t xml:space="preserve"> euros al mes de media. Las nuevas jubilaciones causadas en el Régimen General, en concreto, se elevaron a 1.</w:t>
      </w:r>
      <w:r w:rsidR="007D659B" w:rsidRPr="007D659B">
        <w:t>583,08</w:t>
      </w:r>
      <w:r w:rsidRPr="007D659B">
        <w:t xml:space="preserve"> euros/mes</w:t>
      </w:r>
      <w:r w:rsidRPr="003E66F7">
        <w:t xml:space="preserve">. Por su parte, la pensión </w:t>
      </w:r>
      <w:r w:rsidRPr="007D562F">
        <w:t>media de viudedad fue de 73</w:t>
      </w:r>
      <w:r w:rsidR="003E66F7" w:rsidRPr="007D562F">
        <w:t>7,56</w:t>
      </w:r>
      <w:r w:rsidRPr="007D562F">
        <w:t xml:space="preserve"> euros al mes (2,</w:t>
      </w:r>
      <w:r w:rsidR="003E66F7" w:rsidRPr="007D562F">
        <w:t>0</w:t>
      </w:r>
      <w:r w:rsidRPr="007D562F">
        <w:t>6%).</w:t>
      </w:r>
    </w:p>
    <w:p w14:paraId="428B75B8" w14:textId="77777777" w:rsidR="00ED3D50" w:rsidRPr="007D562F" w:rsidRDefault="00ED3D50" w:rsidP="00ED3D50">
      <w:pPr>
        <w:pStyle w:val="Sangradetextonormal"/>
        <w:spacing w:after="240"/>
        <w:ind w:left="0"/>
        <w:rPr>
          <w:b/>
          <w:bCs/>
        </w:rPr>
      </w:pPr>
      <w:r w:rsidRPr="007D562F">
        <w:rPr>
          <w:b/>
          <w:bCs/>
        </w:rPr>
        <w:t>Saldo de altas y bajas</w:t>
      </w:r>
    </w:p>
    <w:p w14:paraId="7B2FEEA7" w14:textId="4FEEBFAB" w:rsidR="00ED3D50" w:rsidRPr="00ED3D50" w:rsidRDefault="00ED3D50" w:rsidP="00ED3D50">
      <w:pPr>
        <w:pStyle w:val="Sangradetextonormal"/>
        <w:spacing w:after="240"/>
        <w:ind w:left="0"/>
        <w:rPr>
          <w:color w:val="FF0000"/>
        </w:rPr>
      </w:pPr>
      <w:r w:rsidRPr="007D562F">
        <w:t xml:space="preserve">Según los datos del Instituto Nacional de la Seguridad Social (INSS), en el último mes se registraron 56.316 nuevas altas de pensión. Por otra parte, se produjeron 60.999 bajas definitivas en enero. </w:t>
      </w:r>
    </w:p>
    <w:p w14:paraId="4E7A3D38" w14:textId="77777777" w:rsidR="00ED3D50" w:rsidRDefault="00ED3D50" w:rsidP="00DC5C57">
      <w:pPr>
        <w:pStyle w:val="Sangradetextonormal"/>
        <w:spacing w:after="240"/>
        <w:ind w:left="0"/>
      </w:pPr>
    </w:p>
    <w:p w14:paraId="5F70D128" w14:textId="0614DC87" w:rsidR="00ED3D50" w:rsidRDefault="00ED3D50" w:rsidP="00DC5C57">
      <w:pPr>
        <w:pStyle w:val="Sangradetextonormal"/>
        <w:spacing w:after="240"/>
        <w:ind w:left="0"/>
      </w:pPr>
      <w:r>
        <w:rPr>
          <w:noProof/>
        </w:rPr>
        <w:lastRenderedPageBreak/>
        <w:drawing>
          <wp:inline distT="0" distB="0" distL="0" distR="0" wp14:anchorId="695CD738" wp14:editId="29B977AE">
            <wp:extent cx="4747260" cy="3505200"/>
            <wp:effectExtent l="0" t="0" r="0" b="0"/>
            <wp:docPr id="9" name="Imagen 9"/>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7260" cy="3505200"/>
                    </a:xfrm>
                    <a:prstGeom prst="rect">
                      <a:avLst/>
                    </a:prstGeom>
                    <a:noFill/>
                    <a:ln>
                      <a:noFill/>
                    </a:ln>
                  </pic:spPr>
                </pic:pic>
              </a:graphicData>
            </a:graphic>
          </wp:inline>
        </w:drawing>
      </w:r>
    </w:p>
    <w:p w14:paraId="1AC403D9" w14:textId="7CCB4867" w:rsidR="00387BFC" w:rsidRPr="007D562F" w:rsidRDefault="00387BFC" w:rsidP="00387BFC">
      <w:pPr>
        <w:pStyle w:val="Sangradetextonormal"/>
        <w:spacing w:after="240"/>
        <w:ind w:left="-567"/>
      </w:pPr>
    </w:p>
    <w:p w14:paraId="4E8C58C7" w14:textId="3E701286" w:rsidR="00DC5C57" w:rsidRPr="00B2058A" w:rsidRDefault="00DC5C57" w:rsidP="00DC5C57">
      <w:pPr>
        <w:pStyle w:val="Sangradetextonormal"/>
        <w:spacing w:after="240"/>
        <w:ind w:left="0"/>
        <w:rPr>
          <w:b/>
          <w:bCs/>
        </w:rPr>
      </w:pPr>
      <w:r w:rsidRPr="00B2058A">
        <w:rPr>
          <w:b/>
          <w:bCs/>
        </w:rPr>
        <w:t>Clases Pasivas</w:t>
      </w:r>
    </w:p>
    <w:p w14:paraId="7CE8049F" w14:textId="4E292ADE" w:rsidR="00B2058A" w:rsidRPr="00B2058A" w:rsidRDefault="00B2058A" w:rsidP="00B2058A">
      <w:pPr>
        <w:pStyle w:val="Sangradetextonormal"/>
        <w:spacing w:after="240"/>
        <w:ind w:left="0"/>
      </w:pPr>
      <w:r w:rsidRPr="00B2058A">
        <w:t>El número de pensiones de Clases Pasivas en vigor en el mes de enero de 2021, por su parte, es de 649.843. La nómina mensual de pensiones de Clases Pasivas asciende a 1.199,24 millones de € en el mes de enero de 2021</w:t>
      </w:r>
    </w:p>
    <w:p w14:paraId="3DC0E6F0" w14:textId="4371F9DB" w:rsidR="00DC5C57" w:rsidRPr="00B2058A" w:rsidRDefault="00DC5C57" w:rsidP="00DC5C57">
      <w:pPr>
        <w:pStyle w:val="Sangradetextonormal"/>
        <w:spacing w:after="240"/>
        <w:ind w:left="0"/>
      </w:pPr>
      <w:r w:rsidRPr="00B2058A">
        <w:t>El Régimen de Clases Pasivas del Estado incluye fundamentalmente al personal militar y a funcionarios de la Administración General del Estado, de la Administración de Justicia, de las Cortes Generales y de otros órganos constitucionales o estatales, así como a los funcionarios transferidos a las comunidades autónomas.</w:t>
      </w:r>
    </w:p>
    <w:p w14:paraId="1CF5F72C" w14:textId="10235B8D" w:rsidR="00F072EC" w:rsidRPr="00B2058A" w:rsidRDefault="00DC5C57" w:rsidP="00A012BC">
      <w:pPr>
        <w:pStyle w:val="Sangradetextonormal"/>
        <w:spacing w:after="240"/>
        <w:ind w:left="0"/>
      </w:pPr>
      <w:r w:rsidRPr="00B2058A">
        <w:rPr>
          <w:b/>
          <w:bCs/>
        </w:rPr>
        <w:t>La información completa de las pensiones contributivas del Sistema de Seguridad Social se puede consultar en el archivo adjunto.</w:t>
      </w:r>
    </w:p>
    <w:sectPr w:rsidR="00F072EC" w:rsidRPr="00B2058A">
      <w:headerReference w:type="default" r:id="rId9"/>
      <w:footerReference w:type="even" r:id="rId10"/>
      <w:footerReference w:type="default" r:id="rId11"/>
      <w:headerReference w:type="first" r:id="rId12"/>
      <w:footerReference w:type="first" r:id="rId13"/>
      <w:pgSz w:w="11906" w:h="16838" w:code="9"/>
      <w:pgMar w:top="675" w:right="1474" w:bottom="1701" w:left="2892" w:header="284" w:footer="420" w:gutter="0"/>
      <w:pgNumType w:chapStyle="1" w:chapSep="en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1CE5A" w14:textId="77777777" w:rsidR="00FD5E8A" w:rsidRDefault="00FD5E8A">
      <w:r>
        <w:separator/>
      </w:r>
    </w:p>
  </w:endnote>
  <w:endnote w:type="continuationSeparator" w:id="0">
    <w:p w14:paraId="2B974B0A" w14:textId="77777777" w:rsidR="00FD5E8A" w:rsidRDefault="00FD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ill Sans">
    <w:altName w:val="Gill Sans M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334C2" w14:textId="77777777" w:rsidR="00E7750D" w:rsidRDefault="00E7750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B2BC034" w14:textId="77777777" w:rsidR="00E7750D" w:rsidRDefault="00E775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547" w:type="dxa"/>
      <w:tblInd w:w="-2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7088"/>
      <w:gridCol w:w="1907"/>
    </w:tblGrid>
    <w:tr w:rsidR="00F91496" w14:paraId="2BADC48A" w14:textId="77777777" w:rsidTr="00F072EC">
      <w:trPr>
        <w:cantSplit/>
        <w:trHeight w:val="426"/>
      </w:trPr>
      <w:tc>
        <w:tcPr>
          <w:tcW w:w="2552" w:type="dxa"/>
          <w:tcBorders>
            <w:top w:val="nil"/>
            <w:left w:val="nil"/>
            <w:bottom w:val="nil"/>
            <w:right w:val="nil"/>
          </w:tcBorders>
          <w:vAlign w:val="center"/>
        </w:tcPr>
        <w:p w14:paraId="3852FB0E" w14:textId="77777777" w:rsidR="00F91496" w:rsidRDefault="00F91496" w:rsidP="00F91496">
          <w:pPr>
            <w:pStyle w:val="Encabezado"/>
            <w:tabs>
              <w:tab w:val="clear" w:pos="4252"/>
              <w:tab w:val="clear" w:pos="8504"/>
            </w:tabs>
            <w:rPr>
              <w:rFonts w:ascii="Gill Sans MT" w:hAnsi="Gill Sans MT"/>
              <w:sz w:val="10"/>
              <w:bdr w:val="single" w:sz="4" w:space="0" w:color="auto"/>
            </w:rPr>
          </w:pPr>
          <w:r>
            <w:rPr>
              <w:rFonts w:ascii="Gill Sans MT" w:hAnsi="Gill Sans MT"/>
              <w:sz w:val="10"/>
              <w:bdr w:val="single" w:sz="4" w:space="0" w:color="auto"/>
            </w:rPr>
            <w:t>CORREO ELECTRÓNICO</w:t>
          </w:r>
        </w:p>
        <w:p w14:paraId="62761975" w14:textId="60CBCB1B" w:rsidR="00F91496" w:rsidRPr="00D56421" w:rsidRDefault="00D56421" w:rsidP="00F91496">
          <w:pPr>
            <w:pStyle w:val="Encabezado"/>
            <w:tabs>
              <w:tab w:val="clear" w:pos="4252"/>
              <w:tab w:val="clear" w:pos="8504"/>
            </w:tabs>
            <w:rPr>
              <w:sz w:val="18"/>
              <w:szCs w:val="18"/>
              <w:lang w:val="es-ES_tradnl"/>
            </w:rPr>
          </w:pPr>
          <w:proofErr w:type="spellStart"/>
          <w:r w:rsidRPr="00D56421">
            <w:rPr>
              <w:sz w:val="18"/>
              <w:szCs w:val="18"/>
            </w:rPr>
            <w:t>gprensa</w:t>
          </w:r>
          <w:proofErr w:type="spellEnd"/>
          <w:r w:rsidR="008E6AB3" w:rsidRPr="00D56421">
            <w:rPr>
              <w:sz w:val="18"/>
              <w:szCs w:val="18"/>
            </w:rPr>
            <w:t xml:space="preserve"> </w:t>
          </w:r>
          <w:r w:rsidRPr="00D56421">
            <w:rPr>
              <w:sz w:val="18"/>
              <w:szCs w:val="18"/>
            </w:rPr>
            <w:t>@</w:t>
          </w:r>
          <w:r w:rsidR="00F072EC">
            <w:rPr>
              <w:sz w:val="18"/>
              <w:szCs w:val="18"/>
            </w:rPr>
            <w:t>inclusion.gob</w:t>
          </w:r>
          <w:r w:rsidRPr="00D56421">
            <w:rPr>
              <w:sz w:val="18"/>
              <w:szCs w:val="18"/>
            </w:rPr>
            <w:t>.es</w:t>
          </w:r>
        </w:p>
        <w:p w14:paraId="67BB8162" w14:textId="77777777" w:rsidR="00F91496" w:rsidRDefault="00F91496" w:rsidP="00F91496">
          <w:pPr>
            <w:spacing w:line="180" w:lineRule="atLeast"/>
            <w:rPr>
              <w:sz w:val="10"/>
            </w:rPr>
          </w:pPr>
        </w:p>
      </w:tc>
      <w:tc>
        <w:tcPr>
          <w:tcW w:w="7088" w:type="dxa"/>
          <w:tcBorders>
            <w:top w:val="nil"/>
            <w:left w:val="nil"/>
            <w:bottom w:val="nil"/>
            <w:right w:val="nil"/>
          </w:tcBorders>
        </w:tcPr>
        <w:p w14:paraId="1F5F6B50" w14:textId="77777777" w:rsidR="00F91496" w:rsidRDefault="00F91496" w:rsidP="00F91496">
          <w:pPr>
            <w:jc w:val="center"/>
            <w:rPr>
              <w:sz w:val="18"/>
            </w:rPr>
          </w:pPr>
          <w:r>
            <w:rPr>
              <w:sz w:val="18"/>
            </w:rPr>
            <w:br/>
            <w:t>Esta información puede ser usada en parte o en su integridad sin necesidad de citar fuentes</w:t>
          </w:r>
        </w:p>
        <w:p w14:paraId="2AA4A651" w14:textId="77777777" w:rsidR="00F91496" w:rsidRDefault="00F91496" w:rsidP="00F91496">
          <w:pPr>
            <w:jc w:val="center"/>
            <w:rPr>
              <w:sz w:val="18"/>
            </w:rPr>
          </w:pPr>
        </w:p>
      </w:tc>
      <w:tc>
        <w:tcPr>
          <w:tcW w:w="1907" w:type="dxa"/>
          <w:vMerge w:val="restart"/>
          <w:tcBorders>
            <w:top w:val="nil"/>
            <w:left w:val="single" w:sz="4" w:space="0" w:color="auto"/>
            <w:bottom w:val="nil"/>
            <w:right w:val="nil"/>
          </w:tcBorders>
        </w:tcPr>
        <w:p w14:paraId="098D4B7E" w14:textId="77777777" w:rsidR="00F91496" w:rsidRPr="00F91496" w:rsidRDefault="00F91496" w:rsidP="00F91496">
          <w:pPr>
            <w:spacing w:before="120"/>
            <w:ind w:left="72"/>
            <w:jc w:val="both"/>
            <w:rPr>
              <w:rFonts w:ascii="Gill Sans MT" w:hAnsi="Gill Sans MT"/>
              <w:sz w:val="15"/>
              <w:szCs w:val="15"/>
            </w:rPr>
          </w:pPr>
          <w:r w:rsidRPr="00F91496">
            <w:rPr>
              <w:rFonts w:ascii="Gill Sans MT" w:hAnsi="Gill Sans MT"/>
              <w:sz w:val="15"/>
              <w:szCs w:val="15"/>
            </w:rPr>
            <w:t>Paseo de la Castellana, 63</w:t>
          </w:r>
        </w:p>
        <w:p w14:paraId="0C95E0FE" w14:textId="77777777" w:rsidR="00F91496" w:rsidRPr="00F91496" w:rsidRDefault="00F91496" w:rsidP="00F91496">
          <w:pPr>
            <w:ind w:left="72"/>
            <w:jc w:val="both"/>
            <w:rPr>
              <w:rFonts w:ascii="Gill Sans MT" w:hAnsi="Gill Sans MT"/>
              <w:sz w:val="15"/>
              <w:szCs w:val="15"/>
            </w:rPr>
          </w:pPr>
          <w:r w:rsidRPr="00F91496">
            <w:rPr>
              <w:rFonts w:ascii="Gill Sans MT" w:hAnsi="Gill Sans MT"/>
              <w:sz w:val="15"/>
              <w:szCs w:val="15"/>
            </w:rPr>
            <w:t>28071 - MADRID</w:t>
          </w:r>
        </w:p>
        <w:p w14:paraId="6CE516EF" w14:textId="77777777" w:rsidR="00F91496" w:rsidRDefault="00F91496" w:rsidP="003E7879">
          <w:pPr>
            <w:ind w:left="72"/>
            <w:jc w:val="both"/>
          </w:pPr>
        </w:p>
      </w:tc>
    </w:tr>
    <w:tr w:rsidR="00F91496" w:rsidRPr="00737D0B" w14:paraId="273CACF5" w14:textId="77777777" w:rsidTr="00F072EC">
      <w:trPr>
        <w:cantSplit/>
        <w:trHeight w:val="120"/>
      </w:trPr>
      <w:tc>
        <w:tcPr>
          <w:tcW w:w="2552" w:type="dxa"/>
          <w:tcBorders>
            <w:top w:val="nil"/>
            <w:left w:val="nil"/>
            <w:bottom w:val="nil"/>
            <w:right w:val="nil"/>
          </w:tcBorders>
        </w:tcPr>
        <w:p w14:paraId="4459A365" w14:textId="77777777" w:rsidR="00F91496" w:rsidRDefault="00F91496" w:rsidP="00F91496">
          <w:pPr>
            <w:spacing w:line="240" w:lineRule="atLeast"/>
            <w:rPr>
              <w:sz w:val="20"/>
            </w:rPr>
          </w:pPr>
          <w:r>
            <w:rPr>
              <w:sz w:val="20"/>
            </w:rPr>
            <w:t xml:space="preserve">Página </w:t>
          </w:r>
          <w:r>
            <w:rPr>
              <w:sz w:val="20"/>
            </w:rPr>
            <w:fldChar w:fldCharType="begin"/>
          </w:r>
          <w:r>
            <w:rPr>
              <w:sz w:val="20"/>
            </w:rPr>
            <w:instrText xml:space="preserve"> PAGE </w:instrText>
          </w:r>
          <w:r>
            <w:rPr>
              <w:sz w:val="20"/>
            </w:rPr>
            <w:fldChar w:fldCharType="separate"/>
          </w:r>
          <w:r w:rsidR="00ED3D50">
            <w:rPr>
              <w:noProof/>
              <w:sz w:val="20"/>
            </w:rPr>
            <w:t>2</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ED3D50">
            <w:rPr>
              <w:noProof/>
              <w:sz w:val="20"/>
            </w:rPr>
            <w:t>3</w:t>
          </w:r>
          <w:r>
            <w:rPr>
              <w:sz w:val="20"/>
            </w:rPr>
            <w:fldChar w:fldCharType="end"/>
          </w:r>
        </w:p>
      </w:tc>
      <w:tc>
        <w:tcPr>
          <w:tcW w:w="7088" w:type="dxa"/>
          <w:tcBorders>
            <w:top w:val="nil"/>
            <w:left w:val="nil"/>
            <w:bottom w:val="nil"/>
            <w:right w:val="nil"/>
          </w:tcBorders>
        </w:tcPr>
        <w:p w14:paraId="3DDE3B8C" w14:textId="77777777" w:rsidR="00F91496" w:rsidRPr="002C3B8E" w:rsidRDefault="00F91496" w:rsidP="00F91496">
          <w:pPr>
            <w:jc w:val="center"/>
            <w:rPr>
              <w:b/>
              <w:position w:val="4"/>
              <w:sz w:val="20"/>
            </w:rPr>
          </w:pPr>
        </w:p>
      </w:tc>
      <w:tc>
        <w:tcPr>
          <w:tcW w:w="1907" w:type="dxa"/>
          <w:vMerge/>
          <w:tcBorders>
            <w:left w:val="single" w:sz="4" w:space="0" w:color="auto"/>
            <w:bottom w:val="nil"/>
            <w:right w:val="nil"/>
          </w:tcBorders>
        </w:tcPr>
        <w:p w14:paraId="119F4C3E" w14:textId="77777777" w:rsidR="00F91496" w:rsidRPr="00737D0B" w:rsidRDefault="00F91496" w:rsidP="00F91496"/>
      </w:tc>
    </w:tr>
  </w:tbl>
  <w:p w14:paraId="5DC402F3" w14:textId="77777777" w:rsidR="00E7750D" w:rsidRPr="00737D0B" w:rsidRDefault="00E7750D" w:rsidP="00E7750D">
    <w:pPr>
      <w:pStyle w:val="Piedepgina"/>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914"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6739"/>
      <w:gridCol w:w="1907"/>
    </w:tblGrid>
    <w:tr w:rsidR="00E7750D" w14:paraId="43719B32" w14:textId="77777777" w:rsidTr="00B41E4B">
      <w:trPr>
        <w:cantSplit/>
        <w:trHeight w:val="426"/>
      </w:trPr>
      <w:tc>
        <w:tcPr>
          <w:tcW w:w="2268" w:type="dxa"/>
          <w:tcBorders>
            <w:top w:val="nil"/>
            <w:left w:val="nil"/>
            <w:bottom w:val="nil"/>
            <w:right w:val="nil"/>
          </w:tcBorders>
          <w:vAlign w:val="center"/>
        </w:tcPr>
        <w:p w14:paraId="7EC5C920" w14:textId="77777777" w:rsidR="00E7750D" w:rsidRDefault="00E7750D" w:rsidP="00350D69">
          <w:pPr>
            <w:pStyle w:val="Encabezado"/>
            <w:tabs>
              <w:tab w:val="clear" w:pos="4252"/>
              <w:tab w:val="clear" w:pos="8504"/>
            </w:tabs>
            <w:ind w:left="-63" w:right="-994"/>
            <w:rPr>
              <w:rFonts w:ascii="Gill Sans MT" w:hAnsi="Gill Sans MT"/>
              <w:sz w:val="10"/>
              <w:bdr w:val="single" w:sz="4" w:space="0" w:color="auto"/>
            </w:rPr>
          </w:pPr>
          <w:r>
            <w:rPr>
              <w:rFonts w:ascii="Gill Sans MT" w:hAnsi="Gill Sans MT"/>
              <w:sz w:val="10"/>
              <w:bdr w:val="single" w:sz="4" w:space="0" w:color="auto"/>
            </w:rPr>
            <w:t>CORREO ELECTRÓNICO</w:t>
          </w:r>
        </w:p>
        <w:p w14:paraId="04C1C8E4" w14:textId="6C096090" w:rsidR="00350D69" w:rsidRPr="00350D69" w:rsidRDefault="00350D69" w:rsidP="00350D69">
          <w:pPr>
            <w:ind w:left="-63" w:right="-1271"/>
            <w:rPr>
              <w:sz w:val="16"/>
              <w:szCs w:val="16"/>
            </w:rPr>
          </w:pPr>
          <w:proofErr w:type="spellStart"/>
          <w:r w:rsidRPr="00350D69">
            <w:rPr>
              <w:sz w:val="16"/>
              <w:szCs w:val="16"/>
            </w:rPr>
            <w:t>gprensa</w:t>
          </w:r>
          <w:proofErr w:type="spellEnd"/>
          <w:r w:rsidR="008E6AB3" w:rsidRPr="00350D69">
            <w:rPr>
              <w:sz w:val="16"/>
              <w:szCs w:val="16"/>
            </w:rPr>
            <w:t xml:space="preserve"> </w:t>
          </w:r>
          <w:r w:rsidRPr="00350D69">
            <w:rPr>
              <w:sz w:val="16"/>
              <w:szCs w:val="16"/>
            </w:rPr>
            <w:t>@</w:t>
          </w:r>
          <w:r w:rsidR="00B41E4B">
            <w:rPr>
              <w:sz w:val="16"/>
              <w:szCs w:val="16"/>
            </w:rPr>
            <w:t>inclusion.gob</w:t>
          </w:r>
          <w:r w:rsidRPr="00350D69">
            <w:rPr>
              <w:sz w:val="16"/>
              <w:szCs w:val="16"/>
            </w:rPr>
            <w:t>.es</w:t>
          </w:r>
        </w:p>
        <w:p w14:paraId="19447479" w14:textId="77777777" w:rsidR="00E7750D" w:rsidRDefault="00E7750D" w:rsidP="00350D69">
          <w:pPr>
            <w:spacing w:line="180" w:lineRule="atLeast"/>
            <w:ind w:left="-482" w:right="-994"/>
            <w:rPr>
              <w:sz w:val="10"/>
            </w:rPr>
          </w:pPr>
        </w:p>
      </w:tc>
      <w:tc>
        <w:tcPr>
          <w:tcW w:w="6739" w:type="dxa"/>
          <w:tcBorders>
            <w:top w:val="nil"/>
            <w:left w:val="nil"/>
            <w:bottom w:val="nil"/>
            <w:right w:val="nil"/>
          </w:tcBorders>
        </w:tcPr>
        <w:p w14:paraId="72350EC9" w14:textId="77777777" w:rsidR="00E7750D" w:rsidRDefault="00F91496" w:rsidP="00B41E4B">
          <w:pPr>
            <w:ind w:left="209"/>
            <w:jc w:val="center"/>
            <w:rPr>
              <w:sz w:val="18"/>
            </w:rPr>
          </w:pPr>
          <w:r>
            <w:rPr>
              <w:sz w:val="18"/>
            </w:rPr>
            <w:br/>
          </w:r>
          <w:r w:rsidR="00E7750D">
            <w:rPr>
              <w:sz w:val="18"/>
            </w:rPr>
            <w:t>Esta información puede ser usada en parte o en su integridad sin necesidad de citar fuentes</w:t>
          </w:r>
        </w:p>
        <w:p w14:paraId="78852423" w14:textId="77777777" w:rsidR="00E7750D" w:rsidRDefault="00E7750D">
          <w:pPr>
            <w:jc w:val="center"/>
            <w:rPr>
              <w:sz w:val="18"/>
            </w:rPr>
          </w:pPr>
        </w:p>
      </w:tc>
      <w:tc>
        <w:tcPr>
          <w:tcW w:w="1907" w:type="dxa"/>
          <w:vMerge w:val="restart"/>
          <w:tcBorders>
            <w:top w:val="nil"/>
            <w:left w:val="single" w:sz="4" w:space="0" w:color="auto"/>
            <w:bottom w:val="nil"/>
            <w:right w:val="nil"/>
          </w:tcBorders>
        </w:tcPr>
        <w:p w14:paraId="26C83AF1" w14:textId="77777777" w:rsidR="00E7750D" w:rsidRPr="00F91496" w:rsidRDefault="00F91496">
          <w:pPr>
            <w:spacing w:before="120"/>
            <w:ind w:left="72"/>
            <w:jc w:val="both"/>
            <w:rPr>
              <w:rFonts w:ascii="Gill Sans MT" w:hAnsi="Gill Sans MT"/>
              <w:sz w:val="15"/>
              <w:szCs w:val="15"/>
            </w:rPr>
          </w:pPr>
          <w:r w:rsidRPr="00F91496">
            <w:rPr>
              <w:rFonts w:ascii="Gill Sans MT" w:hAnsi="Gill Sans MT"/>
              <w:sz w:val="15"/>
              <w:szCs w:val="15"/>
            </w:rPr>
            <w:t>Paseo de la Castellana, 63</w:t>
          </w:r>
        </w:p>
        <w:p w14:paraId="6A89FC80" w14:textId="77777777" w:rsidR="00E7750D" w:rsidRPr="00F91496" w:rsidRDefault="00E7750D">
          <w:pPr>
            <w:ind w:left="72"/>
            <w:jc w:val="both"/>
            <w:rPr>
              <w:rFonts w:ascii="Gill Sans MT" w:hAnsi="Gill Sans MT"/>
              <w:sz w:val="15"/>
              <w:szCs w:val="15"/>
            </w:rPr>
          </w:pPr>
          <w:r w:rsidRPr="00F91496">
            <w:rPr>
              <w:rFonts w:ascii="Gill Sans MT" w:hAnsi="Gill Sans MT"/>
              <w:sz w:val="15"/>
              <w:szCs w:val="15"/>
            </w:rPr>
            <w:t>28071 - MADRID</w:t>
          </w:r>
        </w:p>
        <w:p w14:paraId="4AA8A93E" w14:textId="77777777" w:rsidR="00E7750D" w:rsidRDefault="00E7750D" w:rsidP="003E7879">
          <w:pPr>
            <w:ind w:left="72"/>
            <w:jc w:val="both"/>
          </w:pPr>
        </w:p>
      </w:tc>
    </w:tr>
    <w:tr w:rsidR="00737D0B" w:rsidRPr="00737D0B" w14:paraId="19F4F865" w14:textId="77777777" w:rsidTr="00B41E4B">
      <w:trPr>
        <w:cantSplit/>
        <w:trHeight w:val="120"/>
      </w:trPr>
      <w:tc>
        <w:tcPr>
          <w:tcW w:w="2268" w:type="dxa"/>
          <w:tcBorders>
            <w:top w:val="nil"/>
            <w:left w:val="nil"/>
            <w:bottom w:val="nil"/>
            <w:right w:val="nil"/>
          </w:tcBorders>
        </w:tcPr>
        <w:p w14:paraId="785BA7AD" w14:textId="77777777" w:rsidR="00737D0B" w:rsidRDefault="00737D0B" w:rsidP="00350D69">
          <w:pPr>
            <w:spacing w:line="240" w:lineRule="atLeast"/>
            <w:ind w:left="-482" w:right="-994"/>
            <w:rPr>
              <w:sz w:val="20"/>
            </w:rPr>
          </w:pPr>
          <w:r>
            <w:rPr>
              <w:sz w:val="20"/>
            </w:rPr>
            <w:t xml:space="preserve">Página </w:t>
          </w:r>
          <w:r>
            <w:rPr>
              <w:sz w:val="20"/>
            </w:rPr>
            <w:fldChar w:fldCharType="begin"/>
          </w:r>
          <w:r>
            <w:rPr>
              <w:sz w:val="20"/>
            </w:rPr>
            <w:instrText xml:space="preserve"> PAGE </w:instrText>
          </w:r>
          <w:r>
            <w:rPr>
              <w:sz w:val="20"/>
            </w:rPr>
            <w:fldChar w:fldCharType="separate"/>
          </w:r>
          <w:r w:rsidR="00ED3D50">
            <w:rPr>
              <w:noProof/>
              <w:sz w:val="20"/>
            </w:rPr>
            <w:t>1</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ED3D50">
            <w:rPr>
              <w:noProof/>
              <w:sz w:val="20"/>
            </w:rPr>
            <w:t>3</w:t>
          </w:r>
          <w:r>
            <w:rPr>
              <w:sz w:val="20"/>
            </w:rPr>
            <w:fldChar w:fldCharType="end"/>
          </w:r>
        </w:p>
      </w:tc>
      <w:tc>
        <w:tcPr>
          <w:tcW w:w="6739" w:type="dxa"/>
          <w:tcBorders>
            <w:top w:val="nil"/>
            <w:left w:val="nil"/>
            <w:bottom w:val="nil"/>
            <w:right w:val="nil"/>
          </w:tcBorders>
        </w:tcPr>
        <w:p w14:paraId="6F3C81DE" w14:textId="77777777" w:rsidR="00737D0B" w:rsidRPr="002C3B8E" w:rsidRDefault="00737D0B" w:rsidP="002817F8">
          <w:pPr>
            <w:jc w:val="center"/>
            <w:rPr>
              <w:b/>
              <w:position w:val="4"/>
              <w:sz w:val="20"/>
            </w:rPr>
          </w:pPr>
        </w:p>
      </w:tc>
      <w:tc>
        <w:tcPr>
          <w:tcW w:w="1907" w:type="dxa"/>
          <w:vMerge/>
          <w:tcBorders>
            <w:left w:val="single" w:sz="4" w:space="0" w:color="auto"/>
            <w:bottom w:val="nil"/>
            <w:right w:val="nil"/>
          </w:tcBorders>
        </w:tcPr>
        <w:p w14:paraId="7F4F22BF" w14:textId="77777777" w:rsidR="00737D0B" w:rsidRPr="00737D0B" w:rsidRDefault="00737D0B"/>
      </w:tc>
    </w:tr>
  </w:tbl>
  <w:p w14:paraId="65E9E9AB" w14:textId="77777777" w:rsidR="00E7750D" w:rsidRPr="00737D0B" w:rsidRDefault="00E7750D">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763D2" w14:textId="77777777" w:rsidR="00FD5E8A" w:rsidRDefault="00FD5E8A">
      <w:r>
        <w:separator/>
      </w:r>
    </w:p>
  </w:footnote>
  <w:footnote w:type="continuationSeparator" w:id="0">
    <w:p w14:paraId="5FF9C91F" w14:textId="77777777" w:rsidR="00FD5E8A" w:rsidRDefault="00FD5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ADEB1" w14:textId="77777777" w:rsidR="00E7750D" w:rsidRDefault="00E7750D">
    <w:pPr>
      <w:ind w:left="-1560" w:firstLine="1560"/>
      <w:rPr>
        <w:rFonts w:ascii="Gill Sans MT" w:hAnsi="Gill Sans MT"/>
        <w:sz w:val="16"/>
      </w:rPr>
    </w:pPr>
  </w:p>
  <w:p w14:paraId="68BDFF18" w14:textId="77777777" w:rsidR="00E7750D" w:rsidRDefault="00E7750D">
    <w:pPr>
      <w:ind w:left="-1560" w:firstLine="1560"/>
      <w:rPr>
        <w:rFonts w:ascii="Gill Sans MT" w:hAnsi="Gill Sans MT"/>
        <w:sz w:val="16"/>
      </w:rPr>
    </w:pPr>
  </w:p>
  <w:tbl>
    <w:tblPr>
      <w:tblW w:w="15169" w:type="dxa"/>
      <w:tblInd w:w="-2198" w:type="dxa"/>
      <w:tblLayout w:type="fixed"/>
      <w:tblCellMar>
        <w:left w:w="70" w:type="dxa"/>
        <w:right w:w="70" w:type="dxa"/>
      </w:tblCellMar>
      <w:tblLook w:val="0000" w:firstRow="0" w:lastRow="0" w:firstColumn="0" w:lastColumn="0" w:noHBand="0" w:noVBand="0"/>
    </w:tblPr>
    <w:tblGrid>
      <w:gridCol w:w="1346"/>
      <w:gridCol w:w="2979"/>
      <w:gridCol w:w="1273"/>
      <w:gridCol w:w="2979"/>
      <w:gridCol w:w="2979"/>
      <w:gridCol w:w="3613"/>
    </w:tblGrid>
    <w:tr w:rsidR="006658D4" w14:paraId="1CB58321" w14:textId="77777777" w:rsidTr="006658D4">
      <w:trPr>
        <w:gridAfter w:val="1"/>
        <w:wAfter w:w="3613" w:type="dxa"/>
        <w:cantSplit/>
        <w:trHeight w:val="543"/>
      </w:trPr>
      <w:tc>
        <w:tcPr>
          <w:tcW w:w="1346" w:type="dxa"/>
          <w:vMerge w:val="restart"/>
        </w:tcPr>
        <w:p w14:paraId="5BF030E8" w14:textId="77777777" w:rsidR="006658D4" w:rsidRDefault="006658D4" w:rsidP="000B1114">
          <w:pPr>
            <w:pStyle w:val="Encabezado"/>
            <w:tabs>
              <w:tab w:val="clear" w:pos="4252"/>
              <w:tab w:val="clear" w:pos="8504"/>
            </w:tabs>
          </w:pPr>
          <w:r>
            <w:object w:dxaOrig="1081" w:dyaOrig="1141" w14:anchorId="215EAE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pt;height:60pt" fillcolor="window">
                <v:imagedata r:id="rId1" o:title=""/>
              </v:shape>
              <o:OLEObject Type="Embed" ProgID="Word.Picture.8" ShapeID="_x0000_i1025" DrawAspect="Content" ObjectID="_1675760838" r:id="rId2"/>
            </w:object>
          </w:r>
        </w:p>
      </w:tc>
      <w:tc>
        <w:tcPr>
          <w:tcW w:w="4252" w:type="dxa"/>
          <w:gridSpan w:val="2"/>
          <w:vMerge w:val="restart"/>
        </w:tcPr>
        <w:p w14:paraId="2891116B" w14:textId="77777777" w:rsidR="006658D4" w:rsidRDefault="006658D4" w:rsidP="000B1114">
          <w:pPr>
            <w:spacing w:before="360"/>
            <w:ind w:right="-1487"/>
            <w:rPr>
              <w:rFonts w:ascii="Garamond" w:hAnsi="Garamond"/>
              <w:sz w:val="22"/>
            </w:rPr>
          </w:pPr>
          <w:r>
            <w:rPr>
              <w:rFonts w:ascii="Gill Sans MT" w:hAnsi="Gill Sans MT"/>
              <w:sz w:val="22"/>
            </w:rPr>
            <w:t>MINISTERIO</w:t>
          </w:r>
          <w:r>
            <w:rPr>
              <w:rFonts w:ascii="Gill Sans MT" w:hAnsi="Gill Sans MT"/>
              <w:sz w:val="22"/>
            </w:rPr>
            <w:br/>
            <w:t>DE INCLUSIÓN, SEGURIDAD SOCIAL</w:t>
          </w:r>
          <w:r>
            <w:rPr>
              <w:rFonts w:ascii="Gill Sans MT" w:hAnsi="Gill Sans MT"/>
              <w:sz w:val="22"/>
            </w:rPr>
            <w:br/>
            <w:t xml:space="preserve">Y MIGRACIONES </w:t>
          </w:r>
        </w:p>
      </w:tc>
      <w:tc>
        <w:tcPr>
          <w:tcW w:w="2979" w:type="dxa"/>
        </w:tcPr>
        <w:p w14:paraId="6056073E" w14:textId="77777777" w:rsidR="006658D4" w:rsidRDefault="006658D4" w:rsidP="000B1114">
          <w:pPr>
            <w:pStyle w:val="Encabezado"/>
            <w:tabs>
              <w:tab w:val="clear" w:pos="4252"/>
              <w:tab w:val="clear" w:pos="8504"/>
              <w:tab w:val="left" w:pos="569"/>
            </w:tabs>
            <w:ind w:left="71" w:right="497" w:hanging="141"/>
          </w:pPr>
        </w:p>
      </w:tc>
      <w:tc>
        <w:tcPr>
          <w:tcW w:w="2979" w:type="dxa"/>
        </w:tcPr>
        <w:p w14:paraId="5F60B967" w14:textId="77777777" w:rsidR="006658D4" w:rsidRDefault="006658D4" w:rsidP="000B1114">
          <w:pPr>
            <w:pStyle w:val="Encabezado"/>
            <w:tabs>
              <w:tab w:val="clear" w:pos="4252"/>
              <w:tab w:val="clear" w:pos="8504"/>
              <w:tab w:val="left" w:pos="569"/>
            </w:tabs>
            <w:ind w:left="71" w:right="497" w:hanging="141"/>
          </w:pPr>
          <w:r>
            <w:rPr>
              <w:rFonts w:ascii="Gill Sans MT" w:hAnsi="Gill Sans MT"/>
              <w:noProof/>
              <w:sz w:val="22"/>
            </w:rPr>
            <w:drawing>
              <wp:anchor distT="0" distB="0" distL="114300" distR="114300" simplePos="0" relativeHeight="251673088" behindDoc="0" locked="0" layoutInCell="1" allowOverlap="1" wp14:anchorId="485092AA" wp14:editId="5617586D">
                <wp:simplePos x="0" y="0"/>
                <wp:positionH relativeFrom="column">
                  <wp:posOffset>-2540</wp:posOffset>
                </wp:positionH>
                <wp:positionV relativeFrom="paragraph">
                  <wp:posOffset>175895</wp:posOffset>
                </wp:positionV>
                <wp:extent cx="1181100" cy="586740"/>
                <wp:effectExtent l="0" t="0" r="0" b="3810"/>
                <wp:wrapTight wrapText="bothSides">
                  <wp:wrapPolygon edited="0">
                    <wp:start x="0" y="0"/>
                    <wp:lineTo x="0" y="21039"/>
                    <wp:lineTo x="21252" y="21039"/>
                    <wp:lineTo x="21252"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0-09-30 at 18.01.01.jpeg"/>
                        <pic:cNvPicPr/>
                      </pic:nvPicPr>
                      <pic:blipFill rotWithShape="1">
                        <a:blip r:embed="rId3" cstate="print">
                          <a:extLst>
                            <a:ext uri="{28A0092B-C50C-407E-A947-70E740481C1C}">
                              <a14:useLocalDpi xmlns:a14="http://schemas.microsoft.com/office/drawing/2010/main"/>
                            </a:ext>
                          </a:extLst>
                        </a:blip>
                        <a:srcRect/>
                        <a:stretch/>
                      </pic:blipFill>
                      <pic:spPr bwMode="auto">
                        <a:xfrm>
                          <a:off x="0" y="0"/>
                          <a:ext cx="1181100" cy="586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6658D4" w14:paraId="67496722" w14:textId="77777777" w:rsidTr="006658D4">
      <w:trPr>
        <w:cantSplit/>
        <w:trHeight w:val="40"/>
      </w:trPr>
      <w:tc>
        <w:tcPr>
          <w:tcW w:w="1346" w:type="dxa"/>
          <w:vMerge/>
        </w:tcPr>
        <w:p w14:paraId="7A74533D" w14:textId="77777777" w:rsidR="006658D4" w:rsidRDefault="006658D4" w:rsidP="000B1114">
          <w:pPr>
            <w:pStyle w:val="Encabezado"/>
            <w:tabs>
              <w:tab w:val="clear" w:pos="4252"/>
              <w:tab w:val="left" w:pos="2127"/>
              <w:tab w:val="left" w:pos="6521"/>
            </w:tabs>
          </w:pPr>
        </w:p>
      </w:tc>
      <w:tc>
        <w:tcPr>
          <w:tcW w:w="4252" w:type="dxa"/>
          <w:gridSpan w:val="2"/>
          <w:vMerge/>
        </w:tcPr>
        <w:p w14:paraId="5BAA4B96" w14:textId="77777777" w:rsidR="006658D4" w:rsidRDefault="006658D4" w:rsidP="000B1114">
          <w:pPr>
            <w:pStyle w:val="Encabezado"/>
            <w:tabs>
              <w:tab w:val="clear" w:pos="4252"/>
              <w:tab w:val="left" w:pos="2127"/>
              <w:tab w:val="left" w:pos="6521"/>
            </w:tabs>
          </w:pPr>
        </w:p>
      </w:tc>
      <w:tc>
        <w:tcPr>
          <w:tcW w:w="2979" w:type="dxa"/>
        </w:tcPr>
        <w:p w14:paraId="2F22A038" w14:textId="77777777" w:rsidR="006658D4" w:rsidRDefault="006658D4" w:rsidP="000B1114">
          <w:pPr>
            <w:pStyle w:val="Encabezado"/>
            <w:tabs>
              <w:tab w:val="clear" w:pos="4252"/>
              <w:tab w:val="left" w:pos="6521"/>
            </w:tabs>
            <w:spacing w:after="240"/>
            <w:ind w:right="1559"/>
            <w:rPr>
              <w:rFonts w:ascii="Gill Sans MT" w:hAnsi="Gill Sans MT"/>
              <w:kern w:val="16"/>
              <w:sz w:val="14"/>
            </w:rPr>
          </w:pPr>
        </w:p>
      </w:tc>
      <w:tc>
        <w:tcPr>
          <w:tcW w:w="2979" w:type="dxa"/>
        </w:tcPr>
        <w:p w14:paraId="5E695F4E" w14:textId="77777777" w:rsidR="006658D4" w:rsidRDefault="006658D4" w:rsidP="000B1114">
          <w:pPr>
            <w:pStyle w:val="Encabezado"/>
            <w:tabs>
              <w:tab w:val="clear" w:pos="4252"/>
              <w:tab w:val="left" w:pos="6521"/>
            </w:tabs>
            <w:spacing w:after="240"/>
            <w:ind w:right="1559"/>
            <w:rPr>
              <w:kern w:val="16"/>
            </w:rPr>
          </w:pPr>
        </w:p>
      </w:tc>
      <w:tc>
        <w:tcPr>
          <w:tcW w:w="3613" w:type="dxa"/>
          <w:vAlign w:val="center"/>
        </w:tcPr>
        <w:p w14:paraId="0B7A20CF" w14:textId="77777777" w:rsidR="006658D4" w:rsidRDefault="006658D4" w:rsidP="000B1114">
          <w:pPr>
            <w:pStyle w:val="Encabezado"/>
            <w:tabs>
              <w:tab w:val="clear" w:pos="4252"/>
              <w:tab w:val="left" w:pos="6521"/>
            </w:tabs>
            <w:spacing w:after="240"/>
            <w:ind w:right="1559"/>
            <w:rPr>
              <w:kern w:val="16"/>
            </w:rPr>
          </w:pPr>
        </w:p>
      </w:tc>
    </w:tr>
    <w:tr w:rsidR="006658D4" w14:paraId="5702961D" w14:textId="77777777" w:rsidTr="006658D4">
      <w:trPr>
        <w:gridAfter w:val="4"/>
        <w:wAfter w:w="10844" w:type="dxa"/>
        <w:cantSplit/>
        <w:trHeight w:val="275"/>
      </w:trPr>
      <w:tc>
        <w:tcPr>
          <w:tcW w:w="1346" w:type="dxa"/>
          <w:vMerge/>
        </w:tcPr>
        <w:p w14:paraId="06067D90" w14:textId="77777777" w:rsidR="006658D4" w:rsidRDefault="006658D4" w:rsidP="005D0A4B">
          <w:pPr>
            <w:pStyle w:val="Encabezado"/>
            <w:tabs>
              <w:tab w:val="clear" w:pos="4252"/>
              <w:tab w:val="left" w:pos="2127"/>
              <w:tab w:val="left" w:pos="6521"/>
            </w:tabs>
          </w:pPr>
        </w:p>
      </w:tc>
      <w:tc>
        <w:tcPr>
          <w:tcW w:w="2979" w:type="dxa"/>
        </w:tcPr>
        <w:p w14:paraId="420BBA9B" w14:textId="77777777" w:rsidR="006658D4" w:rsidRDefault="006658D4" w:rsidP="005D0A4B">
          <w:pPr>
            <w:pStyle w:val="Encabezado"/>
            <w:tabs>
              <w:tab w:val="clear" w:pos="4252"/>
              <w:tab w:val="left" w:pos="2127"/>
              <w:tab w:val="left" w:pos="6521"/>
            </w:tabs>
          </w:pPr>
        </w:p>
      </w:tc>
    </w:tr>
  </w:tbl>
  <w:p w14:paraId="1945AD28" w14:textId="77777777" w:rsidR="00A96EEF" w:rsidRDefault="00A96EEF" w:rsidP="00A96EEF">
    <w:pPr>
      <w:pStyle w:val="Encabezado"/>
      <w:tabs>
        <w:tab w:val="clear" w:pos="4252"/>
        <w:tab w:val="left" w:pos="2127"/>
        <w:tab w:val="left" w:pos="6521"/>
      </w:tabs>
      <w:ind w:left="-1560" w:firstLine="1560"/>
      <w:rPr>
        <w:rFonts w:ascii="Gill Sans MT" w:hAnsi="Gill Sans MT"/>
        <w:sz w:val="16"/>
      </w:rPr>
    </w:pPr>
  </w:p>
  <w:p w14:paraId="21108A1C" w14:textId="77777777" w:rsidR="00A96EEF" w:rsidRDefault="00A96EEF" w:rsidP="00A96EEF">
    <w:pPr>
      <w:pStyle w:val="Encabezado"/>
      <w:tabs>
        <w:tab w:val="clear" w:pos="4252"/>
        <w:tab w:val="left" w:pos="2127"/>
        <w:tab w:val="left" w:pos="6521"/>
      </w:tabs>
      <w:ind w:left="-1560" w:firstLine="1560"/>
      <w:rPr>
        <w:rFonts w:ascii="Gill Sans MT" w:hAnsi="Gill Sans MT"/>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780E7" w14:textId="77777777" w:rsidR="00E7750D" w:rsidRDefault="00E7750D">
    <w:pPr>
      <w:rPr>
        <w:rFonts w:ascii="Gill Sans MT" w:hAnsi="Gill Sans MT"/>
        <w:sz w:val="16"/>
      </w:rPr>
    </w:pPr>
  </w:p>
  <w:tbl>
    <w:tblPr>
      <w:tblW w:w="13749" w:type="dxa"/>
      <w:tblInd w:w="-2198" w:type="dxa"/>
      <w:tblLayout w:type="fixed"/>
      <w:tblCellMar>
        <w:left w:w="70" w:type="dxa"/>
        <w:right w:w="70" w:type="dxa"/>
      </w:tblCellMar>
      <w:tblLook w:val="0000" w:firstRow="0" w:lastRow="0" w:firstColumn="0" w:lastColumn="0" w:noHBand="0" w:noVBand="0"/>
    </w:tblPr>
    <w:tblGrid>
      <w:gridCol w:w="1346"/>
      <w:gridCol w:w="4252"/>
      <w:gridCol w:w="4538"/>
      <w:gridCol w:w="3613"/>
    </w:tblGrid>
    <w:tr w:rsidR="003E7879" w14:paraId="73ECB4F3" w14:textId="77777777" w:rsidTr="00A83FB2">
      <w:trPr>
        <w:gridAfter w:val="1"/>
        <w:wAfter w:w="3613" w:type="dxa"/>
        <w:cantSplit/>
        <w:trHeight w:val="543"/>
      </w:trPr>
      <w:tc>
        <w:tcPr>
          <w:tcW w:w="1346" w:type="dxa"/>
          <w:vMerge w:val="restart"/>
        </w:tcPr>
        <w:bookmarkStart w:id="0" w:name="_MON_1030352108"/>
        <w:bookmarkEnd w:id="0"/>
        <w:p w14:paraId="57B8E10D" w14:textId="77777777" w:rsidR="003E7879" w:rsidRDefault="003E7879" w:rsidP="00AD32EA">
          <w:pPr>
            <w:pStyle w:val="Encabezado"/>
            <w:tabs>
              <w:tab w:val="clear" w:pos="4252"/>
              <w:tab w:val="clear" w:pos="8504"/>
            </w:tabs>
          </w:pPr>
          <w:r>
            <w:object w:dxaOrig="1081" w:dyaOrig="1141" w14:anchorId="58A831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4pt;height:60pt" fillcolor="window">
                <v:imagedata r:id="rId1" o:title=""/>
              </v:shape>
              <o:OLEObject Type="Embed" ProgID="Word.Picture.8" ShapeID="_x0000_i1026" DrawAspect="Content" ObjectID="_1675760839" r:id="rId2"/>
            </w:object>
          </w:r>
        </w:p>
      </w:tc>
      <w:tc>
        <w:tcPr>
          <w:tcW w:w="4252" w:type="dxa"/>
          <w:vMerge w:val="restart"/>
        </w:tcPr>
        <w:p w14:paraId="6A9EA655" w14:textId="77777777" w:rsidR="003E7879" w:rsidRDefault="003E7879" w:rsidP="00AD32EA">
          <w:pPr>
            <w:spacing w:before="360"/>
            <w:ind w:right="-1487"/>
            <w:rPr>
              <w:rFonts w:ascii="Garamond" w:hAnsi="Garamond"/>
              <w:sz w:val="22"/>
            </w:rPr>
          </w:pPr>
          <w:r>
            <w:rPr>
              <w:rFonts w:ascii="Gill Sans MT" w:hAnsi="Gill Sans MT"/>
              <w:sz w:val="22"/>
            </w:rPr>
            <w:t>MINISTERIO</w:t>
          </w:r>
          <w:r>
            <w:rPr>
              <w:rFonts w:ascii="Gill Sans MT" w:hAnsi="Gill Sans MT"/>
              <w:sz w:val="22"/>
            </w:rPr>
            <w:br/>
            <w:t>DE INCLUSIÓN, SEGURIDAD SOCIAL</w:t>
          </w:r>
          <w:r>
            <w:rPr>
              <w:rFonts w:ascii="Gill Sans MT" w:hAnsi="Gill Sans MT"/>
              <w:sz w:val="22"/>
            </w:rPr>
            <w:br/>
            <w:t xml:space="preserve">Y MIGRACIONES </w:t>
          </w:r>
        </w:p>
      </w:tc>
      <w:tc>
        <w:tcPr>
          <w:tcW w:w="4538" w:type="dxa"/>
        </w:tcPr>
        <w:p w14:paraId="635FF952" w14:textId="77777777" w:rsidR="003E7879" w:rsidRDefault="00A83FB2" w:rsidP="00AD32EA">
          <w:pPr>
            <w:pStyle w:val="Encabezado"/>
            <w:tabs>
              <w:tab w:val="clear" w:pos="4252"/>
              <w:tab w:val="clear" w:pos="8504"/>
              <w:tab w:val="left" w:pos="569"/>
            </w:tabs>
            <w:ind w:left="71" w:right="497" w:hanging="141"/>
          </w:pPr>
          <w:r>
            <w:rPr>
              <w:rFonts w:ascii="Gill Sans MT" w:hAnsi="Gill Sans MT"/>
              <w:noProof/>
              <w:sz w:val="22"/>
            </w:rPr>
            <w:drawing>
              <wp:anchor distT="0" distB="0" distL="114300" distR="114300" simplePos="0" relativeHeight="251671040" behindDoc="0" locked="0" layoutInCell="1" allowOverlap="1" wp14:anchorId="4773748C" wp14:editId="334AF999">
                <wp:simplePos x="0" y="0"/>
                <wp:positionH relativeFrom="column">
                  <wp:posOffset>1656080</wp:posOffset>
                </wp:positionH>
                <wp:positionV relativeFrom="paragraph">
                  <wp:posOffset>125730</wp:posOffset>
                </wp:positionV>
                <wp:extent cx="1181100" cy="586740"/>
                <wp:effectExtent l="0" t="0" r="0" b="3810"/>
                <wp:wrapTight wrapText="bothSides">
                  <wp:wrapPolygon edited="0">
                    <wp:start x="0" y="0"/>
                    <wp:lineTo x="0" y="21039"/>
                    <wp:lineTo x="21252" y="21039"/>
                    <wp:lineTo x="21252"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0-09-30 at 18.01.01.jpeg"/>
                        <pic:cNvPicPr/>
                      </pic:nvPicPr>
                      <pic:blipFill rotWithShape="1">
                        <a:blip r:embed="rId3" cstate="print">
                          <a:extLst>
                            <a:ext uri="{28A0092B-C50C-407E-A947-70E740481C1C}">
                              <a14:useLocalDpi xmlns:a14="http://schemas.microsoft.com/office/drawing/2010/main"/>
                            </a:ext>
                          </a:extLst>
                        </a:blip>
                        <a:srcRect/>
                        <a:stretch/>
                      </pic:blipFill>
                      <pic:spPr bwMode="auto">
                        <a:xfrm>
                          <a:off x="0" y="0"/>
                          <a:ext cx="1181100" cy="586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3E7879" w14:paraId="74E848B0" w14:textId="77777777" w:rsidTr="00A83FB2">
      <w:trPr>
        <w:cantSplit/>
        <w:trHeight w:val="40"/>
      </w:trPr>
      <w:tc>
        <w:tcPr>
          <w:tcW w:w="1346" w:type="dxa"/>
          <w:vMerge/>
        </w:tcPr>
        <w:p w14:paraId="5AE6B946" w14:textId="77777777" w:rsidR="003E7879" w:rsidRDefault="003E7879">
          <w:pPr>
            <w:pStyle w:val="Encabezado"/>
            <w:tabs>
              <w:tab w:val="clear" w:pos="4252"/>
              <w:tab w:val="left" w:pos="2127"/>
              <w:tab w:val="left" w:pos="6521"/>
            </w:tabs>
          </w:pPr>
        </w:p>
      </w:tc>
      <w:tc>
        <w:tcPr>
          <w:tcW w:w="4252" w:type="dxa"/>
          <w:vMerge/>
        </w:tcPr>
        <w:p w14:paraId="605E9AF4" w14:textId="77777777" w:rsidR="003E7879" w:rsidRDefault="003E7879">
          <w:pPr>
            <w:pStyle w:val="Encabezado"/>
            <w:tabs>
              <w:tab w:val="clear" w:pos="4252"/>
              <w:tab w:val="left" w:pos="2127"/>
              <w:tab w:val="left" w:pos="6521"/>
            </w:tabs>
          </w:pPr>
        </w:p>
      </w:tc>
      <w:tc>
        <w:tcPr>
          <w:tcW w:w="4538" w:type="dxa"/>
        </w:tcPr>
        <w:p w14:paraId="286B6B64" w14:textId="77777777" w:rsidR="003E7879" w:rsidRDefault="003E7879">
          <w:pPr>
            <w:pStyle w:val="Encabezado"/>
            <w:tabs>
              <w:tab w:val="clear" w:pos="4252"/>
              <w:tab w:val="left" w:pos="6521"/>
            </w:tabs>
            <w:spacing w:after="240"/>
            <w:ind w:right="1559"/>
            <w:rPr>
              <w:rFonts w:ascii="Gill Sans MT" w:hAnsi="Gill Sans MT"/>
              <w:kern w:val="16"/>
              <w:sz w:val="14"/>
            </w:rPr>
          </w:pPr>
        </w:p>
      </w:tc>
      <w:tc>
        <w:tcPr>
          <w:tcW w:w="3613" w:type="dxa"/>
          <w:vAlign w:val="center"/>
        </w:tcPr>
        <w:p w14:paraId="3C03B29F" w14:textId="77777777" w:rsidR="003E7879" w:rsidRDefault="003E7879">
          <w:pPr>
            <w:pStyle w:val="Encabezado"/>
            <w:tabs>
              <w:tab w:val="clear" w:pos="4252"/>
              <w:tab w:val="left" w:pos="6521"/>
            </w:tabs>
            <w:spacing w:after="240"/>
            <w:ind w:right="1559"/>
            <w:rPr>
              <w:kern w:val="16"/>
            </w:rPr>
          </w:pPr>
        </w:p>
      </w:tc>
    </w:tr>
  </w:tbl>
  <w:p w14:paraId="0E397A5B" w14:textId="77777777" w:rsidR="00E7750D" w:rsidRDefault="00F91496">
    <w:pPr>
      <w:pStyle w:val="Encabezado"/>
      <w:tabs>
        <w:tab w:val="clear" w:pos="4252"/>
        <w:tab w:val="left" w:pos="2127"/>
        <w:tab w:val="left" w:pos="6521"/>
      </w:tabs>
      <w:ind w:firstLine="227"/>
      <w:rPr>
        <w:rFonts w:ascii="Gill Sans MT" w:hAnsi="Gill Sans MT"/>
        <w:sz w:val="16"/>
      </w:rPr>
    </w:pPr>
    <w:r>
      <w:rPr>
        <w:rFonts w:ascii="Gill Sans MT" w:hAnsi="Gill Sans MT"/>
        <w:noProof/>
        <w:sz w:val="20"/>
      </w:rPr>
      <mc:AlternateContent>
        <mc:Choice Requires="wps">
          <w:drawing>
            <wp:anchor distT="0" distB="0" distL="114300" distR="114300" simplePos="0" relativeHeight="251660800" behindDoc="0" locked="0" layoutInCell="0" allowOverlap="1" wp14:anchorId="5E563B25" wp14:editId="44BC1626">
              <wp:simplePos x="0" y="0"/>
              <wp:positionH relativeFrom="column">
                <wp:posOffset>-1554480</wp:posOffset>
              </wp:positionH>
              <wp:positionV relativeFrom="paragraph">
                <wp:posOffset>887095</wp:posOffset>
              </wp:positionV>
              <wp:extent cx="876300" cy="4008120"/>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00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CB187" w14:textId="308D5567" w:rsidR="00E7750D" w:rsidRDefault="00E7750D">
                          <w:pPr>
                            <w:pStyle w:val="Ttulo4"/>
                          </w:pPr>
                          <w:r>
                            <w:t>Nota de prensa</w:t>
                          </w:r>
                          <w:r w:rsidR="00DF6910">
                            <w:t xml:space="preserve">   </w:t>
                          </w:r>
                        </w:p>
                        <w:p w14:paraId="391215CD" w14:textId="05DB3AF5" w:rsidR="00DF6910" w:rsidRDefault="00DF6910" w:rsidP="00DF6910"/>
                        <w:p w14:paraId="4671888B" w14:textId="77777777" w:rsidR="00DF6910" w:rsidRPr="00DF6910" w:rsidRDefault="00DF6910" w:rsidP="00DF6910"/>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63B25" id="_x0000_t202" coordsize="21600,21600" o:spt="202" path="m,l,21600r21600,l21600,xe">
              <v:stroke joinstyle="miter"/>
              <v:path gradientshapeok="t" o:connecttype="rect"/>
            </v:shapetype>
            <v:shape id="Text Box 14" o:spid="_x0000_s1026" type="#_x0000_t202" style="position:absolute;left:0;text-align:left;margin-left:-122.4pt;margin-top:69.85pt;width:69pt;height:31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QrW8gEAAMoDAAAOAAAAZHJzL2Uyb0RvYy54bWysU1GP0zAMfkfiP0R5Z23HuI1q3em40yGk&#10;40C64wd4abpGtHFwsrX79zjpbgx4Q7xYie18/mx/WV+PfScOmrxBW8lilkuhrcLa2F0lvz3fv1lJ&#10;4QPYGjq0upJH7eX15vWr9eBKPccWu1qTYBDry8FVsg3BlVnmVat78DN02nKwQeoh8JV2WU0wMHrf&#10;ZfM8v8oGpNoRKu09e++moNwk/KbRKnxpGq+D6CrJ3EKylOw22myzhnJH4FqjTjTgH1j0YCwXPUPd&#10;QQCxJ/MXVG8UoccmzBT2GTaNUTr1wN0U+R/dPLXgdOqFh+PdeUz+/8Gqx8NXEqbm3UlhoecVPesx&#10;iA84imIRxzM4X3LWk+O8MLI/psZWvXtA9d0Li7ct2J2+IcKh1VAzvSK+zC6eTjg+gmyHz1hzHdgH&#10;TEBjQ30E5GkIRuc1Hc+riVwUO1fLq7c5RxSHFnm+KuZpdxmUL68d+fBRYy/ioZLEq0/ocHjwIbKB&#10;8iUlFrN4b7ourb+zvzk4MXoS+0h4oh7G7XiaxhbrI/dBOKmJ1c+HaOdLZjiwmCrpf+yBtBTdJ8vj&#10;eF8sFlF96bJ4t2Tygi4j28sIWNUiazRIMR1vw6TYvSOza7nYtACLNzzCxqTu4qwnYifqLJjU9Enc&#10;UZGX95T16wtufgIAAP//AwBQSwMEFAAGAAgAAAAhAEfuVu7jAAAADQEAAA8AAABkcnMvZG93bnJl&#10;di54bWxMj0tPwzAQhO9I/Adrkbildh9qaIhTIRCVuKA2wIGbEy9JhB8hdpv037M9wXF2RjPf5tvJ&#10;GnbCIXTeSZjPBDB0tdedayS8vz0nd8BCVE4r4x1KOGOAbXF9latM+9Ed8FTGhlGJC5mS0MbYZ5yH&#10;ukWrwsz36Mj78oNVkeTQcD2okcqt4Qsh1tyqztFCq3p8bLH+Lo9Wwkf1ejaHfvkpuvFlP+1+9uXT&#10;rpHy9mZ6uAcWcYp/YbjgEzoUxFT5o9OBGQnJYrUi9kjOcpMCo0gyF2s6VRLSVGyAFzn//0XxCwAA&#10;//8DAFBLAQItABQABgAIAAAAIQC2gziS/gAAAOEBAAATAAAAAAAAAAAAAAAAAAAAAABbQ29udGVu&#10;dF9UeXBlc10ueG1sUEsBAi0AFAAGAAgAAAAhADj9If/WAAAAlAEAAAsAAAAAAAAAAAAAAAAALwEA&#10;AF9yZWxzLy5yZWxzUEsBAi0AFAAGAAgAAAAhANsBCtbyAQAAygMAAA4AAAAAAAAAAAAAAAAALgIA&#10;AGRycy9lMm9Eb2MueG1sUEsBAi0AFAAGAAgAAAAhAEfuVu7jAAAADQEAAA8AAAAAAAAAAAAAAAAA&#10;TAQAAGRycy9kb3ducmV2LnhtbFBLBQYAAAAABAAEAPMAAABcBQAAAAA=&#10;" o:allowincell="f" filled="f" stroked="f">
              <v:textbox style="layout-flow:vertical;mso-layout-flow-alt:bottom-to-top">
                <w:txbxContent>
                  <w:p w14:paraId="700CB187" w14:textId="308D5567" w:rsidR="00E7750D" w:rsidRDefault="00E7750D">
                    <w:pPr>
                      <w:pStyle w:val="Ttulo4"/>
                    </w:pPr>
                    <w:r>
                      <w:t>Nota de prensa</w:t>
                    </w:r>
                    <w:r w:rsidR="00DF6910">
                      <w:t xml:space="preserve">   </w:t>
                    </w:r>
                  </w:p>
                  <w:p w14:paraId="391215CD" w14:textId="05DB3AF5" w:rsidR="00DF6910" w:rsidRDefault="00DF6910" w:rsidP="00DF6910"/>
                  <w:p w14:paraId="4671888B" w14:textId="77777777" w:rsidR="00DF6910" w:rsidRPr="00DF6910" w:rsidRDefault="00DF6910" w:rsidP="00DF6910"/>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A278F"/>
    <w:multiLevelType w:val="hybridMultilevel"/>
    <w:tmpl w:val="9170FD70"/>
    <w:lvl w:ilvl="0" w:tplc="AB3CCAC6">
      <w:start w:val="1"/>
      <w:numFmt w:val="bullet"/>
      <w:lvlText w:val="→"/>
      <w:lvlJc w:val="left"/>
      <w:pPr>
        <w:tabs>
          <w:tab w:val="num" w:pos="0"/>
        </w:tabs>
        <w:ind w:left="1068" w:hanging="360"/>
      </w:pPr>
      <w:rPr>
        <w:rFonts w:ascii="Calibri" w:hAnsi="Calibri"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6559C"/>
    <w:multiLevelType w:val="hybridMultilevel"/>
    <w:tmpl w:val="35CC4CD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773021D"/>
    <w:multiLevelType w:val="hybridMultilevel"/>
    <w:tmpl w:val="87626356"/>
    <w:lvl w:ilvl="0" w:tplc="D924F5DC">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3A02B2"/>
    <w:multiLevelType w:val="hybridMultilevel"/>
    <w:tmpl w:val="4B5C8E1A"/>
    <w:lvl w:ilvl="0" w:tplc="2C16A996">
      <w:numFmt w:val="bullet"/>
      <w:lvlText w:val="-"/>
      <w:lvlJc w:val="left"/>
      <w:pPr>
        <w:ind w:left="720" w:hanging="360"/>
      </w:pPr>
      <w:rPr>
        <w:rFonts w:ascii="Arial Narrow" w:eastAsia="Times New Roman" w:hAnsi="Arial Narrow"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9868B1"/>
    <w:multiLevelType w:val="hybridMultilevel"/>
    <w:tmpl w:val="CEF407E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515227"/>
    <w:multiLevelType w:val="hybridMultilevel"/>
    <w:tmpl w:val="5E2C213C"/>
    <w:lvl w:ilvl="0" w:tplc="E9F29974">
      <w:numFmt w:val="bullet"/>
      <w:lvlText w:val="-"/>
      <w:lvlJc w:val="left"/>
      <w:pPr>
        <w:ind w:left="72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9C15F8"/>
    <w:multiLevelType w:val="hybridMultilevel"/>
    <w:tmpl w:val="7108B128"/>
    <w:lvl w:ilvl="0" w:tplc="F7F40684">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DB7919"/>
    <w:multiLevelType w:val="hybridMultilevel"/>
    <w:tmpl w:val="70F4B7B6"/>
    <w:lvl w:ilvl="0" w:tplc="9FA62F56">
      <w:start w:val="1"/>
      <w:numFmt w:val="bullet"/>
      <w:lvlText w:val="-"/>
      <w:lvlJc w:val="left"/>
      <w:pPr>
        <w:ind w:left="72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05A4646"/>
    <w:multiLevelType w:val="hybridMultilevel"/>
    <w:tmpl w:val="65E8E5B6"/>
    <w:lvl w:ilvl="0" w:tplc="22989970">
      <w:start w:val="1"/>
      <w:numFmt w:val="bullet"/>
      <w:lvlText w:val=""/>
      <w:lvlJc w:val="left"/>
      <w:pPr>
        <w:tabs>
          <w:tab w:val="num" w:pos="1571"/>
        </w:tabs>
        <w:ind w:left="1571" w:hanging="360"/>
      </w:pPr>
      <w:rPr>
        <w:rFonts w:ascii="Wingdings" w:hAnsi="Wingdings" w:hint="default"/>
        <w:color w:val="FF0000"/>
      </w:rPr>
    </w:lvl>
    <w:lvl w:ilvl="1" w:tplc="C72ED79A" w:tentative="1">
      <w:start w:val="1"/>
      <w:numFmt w:val="bullet"/>
      <w:lvlText w:val="o"/>
      <w:lvlJc w:val="left"/>
      <w:pPr>
        <w:tabs>
          <w:tab w:val="num" w:pos="2291"/>
        </w:tabs>
        <w:ind w:left="2291" w:hanging="360"/>
      </w:pPr>
      <w:rPr>
        <w:rFonts w:ascii="Courier New" w:hAnsi="Courier New" w:hint="default"/>
      </w:rPr>
    </w:lvl>
    <w:lvl w:ilvl="2" w:tplc="E7E8527E" w:tentative="1">
      <w:start w:val="1"/>
      <w:numFmt w:val="bullet"/>
      <w:lvlText w:val=""/>
      <w:lvlJc w:val="left"/>
      <w:pPr>
        <w:tabs>
          <w:tab w:val="num" w:pos="3011"/>
        </w:tabs>
        <w:ind w:left="3011" w:hanging="360"/>
      </w:pPr>
      <w:rPr>
        <w:rFonts w:ascii="Wingdings" w:hAnsi="Wingdings" w:hint="default"/>
      </w:rPr>
    </w:lvl>
    <w:lvl w:ilvl="3" w:tplc="1A6C04A2" w:tentative="1">
      <w:start w:val="1"/>
      <w:numFmt w:val="bullet"/>
      <w:lvlText w:val=""/>
      <w:lvlJc w:val="left"/>
      <w:pPr>
        <w:tabs>
          <w:tab w:val="num" w:pos="3731"/>
        </w:tabs>
        <w:ind w:left="3731" w:hanging="360"/>
      </w:pPr>
      <w:rPr>
        <w:rFonts w:ascii="Symbol" w:hAnsi="Symbol" w:hint="default"/>
      </w:rPr>
    </w:lvl>
    <w:lvl w:ilvl="4" w:tplc="316089DC" w:tentative="1">
      <w:start w:val="1"/>
      <w:numFmt w:val="bullet"/>
      <w:lvlText w:val="o"/>
      <w:lvlJc w:val="left"/>
      <w:pPr>
        <w:tabs>
          <w:tab w:val="num" w:pos="4451"/>
        </w:tabs>
        <w:ind w:left="4451" w:hanging="360"/>
      </w:pPr>
      <w:rPr>
        <w:rFonts w:ascii="Courier New" w:hAnsi="Courier New" w:hint="default"/>
      </w:rPr>
    </w:lvl>
    <w:lvl w:ilvl="5" w:tplc="3F9A6EE8" w:tentative="1">
      <w:start w:val="1"/>
      <w:numFmt w:val="bullet"/>
      <w:lvlText w:val=""/>
      <w:lvlJc w:val="left"/>
      <w:pPr>
        <w:tabs>
          <w:tab w:val="num" w:pos="5171"/>
        </w:tabs>
        <w:ind w:left="5171" w:hanging="360"/>
      </w:pPr>
      <w:rPr>
        <w:rFonts w:ascii="Wingdings" w:hAnsi="Wingdings" w:hint="default"/>
      </w:rPr>
    </w:lvl>
    <w:lvl w:ilvl="6" w:tplc="40F2FFD2" w:tentative="1">
      <w:start w:val="1"/>
      <w:numFmt w:val="bullet"/>
      <w:lvlText w:val=""/>
      <w:lvlJc w:val="left"/>
      <w:pPr>
        <w:tabs>
          <w:tab w:val="num" w:pos="5891"/>
        </w:tabs>
        <w:ind w:left="5891" w:hanging="360"/>
      </w:pPr>
      <w:rPr>
        <w:rFonts w:ascii="Symbol" w:hAnsi="Symbol" w:hint="default"/>
      </w:rPr>
    </w:lvl>
    <w:lvl w:ilvl="7" w:tplc="C0EA6D96" w:tentative="1">
      <w:start w:val="1"/>
      <w:numFmt w:val="bullet"/>
      <w:lvlText w:val="o"/>
      <w:lvlJc w:val="left"/>
      <w:pPr>
        <w:tabs>
          <w:tab w:val="num" w:pos="6611"/>
        </w:tabs>
        <w:ind w:left="6611" w:hanging="360"/>
      </w:pPr>
      <w:rPr>
        <w:rFonts w:ascii="Courier New" w:hAnsi="Courier New" w:hint="default"/>
      </w:rPr>
    </w:lvl>
    <w:lvl w:ilvl="8" w:tplc="B128C6DE"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6FE1C0E"/>
    <w:multiLevelType w:val="hybridMultilevel"/>
    <w:tmpl w:val="E57ED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A997B8D"/>
    <w:multiLevelType w:val="hybridMultilevel"/>
    <w:tmpl w:val="54C223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E23B62"/>
    <w:multiLevelType w:val="hybridMultilevel"/>
    <w:tmpl w:val="DB64378E"/>
    <w:lvl w:ilvl="0" w:tplc="EEB064E2">
      <w:start w:val="1"/>
      <w:numFmt w:val="bullet"/>
      <w:lvlText w:val=""/>
      <w:lvlJc w:val="left"/>
      <w:pPr>
        <w:tabs>
          <w:tab w:val="num" w:pos="1211"/>
        </w:tabs>
        <w:ind w:left="1211" w:hanging="360"/>
      </w:pPr>
      <w:rPr>
        <w:rFonts w:ascii="Wingdings" w:hAnsi="Wingdings" w:hint="default"/>
        <w:color w:val="000000"/>
      </w:rPr>
    </w:lvl>
    <w:lvl w:ilvl="1" w:tplc="8AA2F106">
      <w:start w:val="1"/>
      <w:numFmt w:val="bullet"/>
      <w:lvlText w:val="o"/>
      <w:lvlJc w:val="left"/>
      <w:pPr>
        <w:tabs>
          <w:tab w:val="num" w:pos="1080"/>
        </w:tabs>
        <w:ind w:left="1080" w:hanging="360"/>
      </w:pPr>
      <w:rPr>
        <w:rFonts w:ascii="Courier New" w:hAnsi="Courier New" w:hint="default"/>
      </w:rPr>
    </w:lvl>
    <w:lvl w:ilvl="2" w:tplc="FA3A32DA">
      <w:start w:val="1"/>
      <w:numFmt w:val="bullet"/>
      <w:lvlText w:val=""/>
      <w:lvlJc w:val="left"/>
      <w:pPr>
        <w:tabs>
          <w:tab w:val="num" w:pos="1800"/>
        </w:tabs>
        <w:ind w:left="1800" w:hanging="360"/>
      </w:pPr>
      <w:rPr>
        <w:rFonts w:ascii="Wingdings" w:hAnsi="Wingdings" w:hint="default"/>
      </w:rPr>
    </w:lvl>
    <w:lvl w:ilvl="3" w:tplc="2542BD18">
      <w:start w:val="1"/>
      <w:numFmt w:val="bullet"/>
      <w:lvlText w:val=""/>
      <w:lvlJc w:val="left"/>
      <w:pPr>
        <w:tabs>
          <w:tab w:val="num" w:pos="2520"/>
        </w:tabs>
        <w:ind w:left="2520" w:hanging="360"/>
      </w:pPr>
      <w:rPr>
        <w:rFonts w:ascii="Symbol" w:hAnsi="Symbol" w:hint="default"/>
      </w:rPr>
    </w:lvl>
    <w:lvl w:ilvl="4" w:tplc="EB4A111E" w:tentative="1">
      <w:start w:val="1"/>
      <w:numFmt w:val="bullet"/>
      <w:lvlText w:val="o"/>
      <w:lvlJc w:val="left"/>
      <w:pPr>
        <w:tabs>
          <w:tab w:val="num" w:pos="3240"/>
        </w:tabs>
        <w:ind w:left="3240" w:hanging="360"/>
      </w:pPr>
      <w:rPr>
        <w:rFonts w:ascii="Courier New" w:hAnsi="Courier New" w:hint="default"/>
      </w:rPr>
    </w:lvl>
    <w:lvl w:ilvl="5" w:tplc="FEEA1958" w:tentative="1">
      <w:start w:val="1"/>
      <w:numFmt w:val="bullet"/>
      <w:lvlText w:val=""/>
      <w:lvlJc w:val="left"/>
      <w:pPr>
        <w:tabs>
          <w:tab w:val="num" w:pos="3960"/>
        </w:tabs>
        <w:ind w:left="3960" w:hanging="360"/>
      </w:pPr>
      <w:rPr>
        <w:rFonts w:ascii="Wingdings" w:hAnsi="Wingdings" w:hint="default"/>
      </w:rPr>
    </w:lvl>
    <w:lvl w:ilvl="6" w:tplc="A53A0BE4" w:tentative="1">
      <w:start w:val="1"/>
      <w:numFmt w:val="bullet"/>
      <w:lvlText w:val=""/>
      <w:lvlJc w:val="left"/>
      <w:pPr>
        <w:tabs>
          <w:tab w:val="num" w:pos="4680"/>
        </w:tabs>
        <w:ind w:left="4680" w:hanging="360"/>
      </w:pPr>
      <w:rPr>
        <w:rFonts w:ascii="Symbol" w:hAnsi="Symbol" w:hint="default"/>
      </w:rPr>
    </w:lvl>
    <w:lvl w:ilvl="7" w:tplc="84A64986" w:tentative="1">
      <w:start w:val="1"/>
      <w:numFmt w:val="bullet"/>
      <w:lvlText w:val="o"/>
      <w:lvlJc w:val="left"/>
      <w:pPr>
        <w:tabs>
          <w:tab w:val="num" w:pos="5400"/>
        </w:tabs>
        <w:ind w:left="5400" w:hanging="360"/>
      </w:pPr>
      <w:rPr>
        <w:rFonts w:ascii="Courier New" w:hAnsi="Courier New" w:hint="default"/>
      </w:rPr>
    </w:lvl>
    <w:lvl w:ilvl="8" w:tplc="30D26A3C"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75F568E"/>
    <w:multiLevelType w:val="hybridMultilevel"/>
    <w:tmpl w:val="D7B4992A"/>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4AB37973"/>
    <w:multiLevelType w:val="hybridMultilevel"/>
    <w:tmpl w:val="0C86F0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4D184BAE"/>
    <w:multiLevelType w:val="hybridMultilevel"/>
    <w:tmpl w:val="F1D044AA"/>
    <w:lvl w:ilvl="0" w:tplc="6C1E161E">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EEE46E0"/>
    <w:multiLevelType w:val="hybridMultilevel"/>
    <w:tmpl w:val="65E8E5B6"/>
    <w:lvl w:ilvl="0" w:tplc="8E5272B4">
      <w:start w:val="1"/>
      <w:numFmt w:val="bullet"/>
      <w:lvlText w:val=""/>
      <w:lvlJc w:val="left"/>
      <w:pPr>
        <w:tabs>
          <w:tab w:val="num" w:pos="1571"/>
        </w:tabs>
        <w:ind w:left="1571" w:hanging="360"/>
      </w:pPr>
      <w:rPr>
        <w:rFonts w:ascii="Wingdings" w:hAnsi="Wingdings" w:hint="default"/>
        <w:color w:val="000000"/>
      </w:rPr>
    </w:lvl>
    <w:lvl w:ilvl="1" w:tplc="BEC06BD6" w:tentative="1">
      <w:start w:val="1"/>
      <w:numFmt w:val="bullet"/>
      <w:lvlText w:val="o"/>
      <w:lvlJc w:val="left"/>
      <w:pPr>
        <w:tabs>
          <w:tab w:val="num" w:pos="2291"/>
        </w:tabs>
        <w:ind w:left="2291" w:hanging="360"/>
      </w:pPr>
      <w:rPr>
        <w:rFonts w:ascii="Courier New" w:hAnsi="Courier New" w:hint="default"/>
      </w:rPr>
    </w:lvl>
    <w:lvl w:ilvl="2" w:tplc="49E686CA" w:tentative="1">
      <w:start w:val="1"/>
      <w:numFmt w:val="bullet"/>
      <w:lvlText w:val=""/>
      <w:lvlJc w:val="left"/>
      <w:pPr>
        <w:tabs>
          <w:tab w:val="num" w:pos="3011"/>
        </w:tabs>
        <w:ind w:left="3011" w:hanging="360"/>
      </w:pPr>
      <w:rPr>
        <w:rFonts w:ascii="Wingdings" w:hAnsi="Wingdings" w:hint="default"/>
      </w:rPr>
    </w:lvl>
    <w:lvl w:ilvl="3" w:tplc="97201866" w:tentative="1">
      <w:start w:val="1"/>
      <w:numFmt w:val="bullet"/>
      <w:lvlText w:val=""/>
      <w:lvlJc w:val="left"/>
      <w:pPr>
        <w:tabs>
          <w:tab w:val="num" w:pos="3731"/>
        </w:tabs>
        <w:ind w:left="3731" w:hanging="360"/>
      </w:pPr>
      <w:rPr>
        <w:rFonts w:ascii="Symbol" w:hAnsi="Symbol" w:hint="default"/>
      </w:rPr>
    </w:lvl>
    <w:lvl w:ilvl="4" w:tplc="6930D630" w:tentative="1">
      <w:start w:val="1"/>
      <w:numFmt w:val="bullet"/>
      <w:lvlText w:val="o"/>
      <w:lvlJc w:val="left"/>
      <w:pPr>
        <w:tabs>
          <w:tab w:val="num" w:pos="4451"/>
        </w:tabs>
        <w:ind w:left="4451" w:hanging="360"/>
      </w:pPr>
      <w:rPr>
        <w:rFonts w:ascii="Courier New" w:hAnsi="Courier New" w:hint="default"/>
      </w:rPr>
    </w:lvl>
    <w:lvl w:ilvl="5" w:tplc="93641104" w:tentative="1">
      <w:start w:val="1"/>
      <w:numFmt w:val="bullet"/>
      <w:lvlText w:val=""/>
      <w:lvlJc w:val="left"/>
      <w:pPr>
        <w:tabs>
          <w:tab w:val="num" w:pos="5171"/>
        </w:tabs>
        <w:ind w:left="5171" w:hanging="360"/>
      </w:pPr>
      <w:rPr>
        <w:rFonts w:ascii="Wingdings" w:hAnsi="Wingdings" w:hint="default"/>
      </w:rPr>
    </w:lvl>
    <w:lvl w:ilvl="6" w:tplc="0C1E33B6" w:tentative="1">
      <w:start w:val="1"/>
      <w:numFmt w:val="bullet"/>
      <w:lvlText w:val=""/>
      <w:lvlJc w:val="left"/>
      <w:pPr>
        <w:tabs>
          <w:tab w:val="num" w:pos="5891"/>
        </w:tabs>
        <w:ind w:left="5891" w:hanging="360"/>
      </w:pPr>
      <w:rPr>
        <w:rFonts w:ascii="Symbol" w:hAnsi="Symbol" w:hint="default"/>
      </w:rPr>
    </w:lvl>
    <w:lvl w:ilvl="7" w:tplc="18443538" w:tentative="1">
      <w:start w:val="1"/>
      <w:numFmt w:val="bullet"/>
      <w:lvlText w:val="o"/>
      <w:lvlJc w:val="left"/>
      <w:pPr>
        <w:tabs>
          <w:tab w:val="num" w:pos="6611"/>
        </w:tabs>
        <w:ind w:left="6611" w:hanging="360"/>
      </w:pPr>
      <w:rPr>
        <w:rFonts w:ascii="Courier New" w:hAnsi="Courier New" w:hint="default"/>
      </w:rPr>
    </w:lvl>
    <w:lvl w:ilvl="8" w:tplc="0D7C8C54" w:tentative="1">
      <w:start w:val="1"/>
      <w:numFmt w:val="bullet"/>
      <w:lvlText w:val=""/>
      <w:lvlJc w:val="left"/>
      <w:pPr>
        <w:tabs>
          <w:tab w:val="num" w:pos="7331"/>
        </w:tabs>
        <w:ind w:left="7331" w:hanging="360"/>
      </w:pPr>
      <w:rPr>
        <w:rFonts w:ascii="Wingdings" w:hAnsi="Wingdings" w:hint="default"/>
      </w:rPr>
    </w:lvl>
  </w:abstractNum>
  <w:num w:numId="1">
    <w:abstractNumId w:val="8"/>
  </w:num>
  <w:num w:numId="2">
    <w:abstractNumId w:val="15"/>
  </w:num>
  <w:num w:numId="3">
    <w:abstractNumId w:val="11"/>
  </w:num>
  <w:num w:numId="4">
    <w:abstractNumId w:val="5"/>
  </w:num>
  <w:num w:numId="5">
    <w:abstractNumId w:val="7"/>
  </w:num>
  <w:num w:numId="6">
    <w:abstractNumId w:val="3"/>
  </w:num>
  <w:num w:numId="7">
    <w:abstractNumId w:val="14"/>
  </w:num>
  <w:num w:numId="8">
    <w:abstractNumId w:val="10"/>
  </w:num>
  <w:num w:numId="9">
    <w:abstractNumId w:val="0"/>
  </w:num>
  <w:num w:numId="10">
    <w:abstractNumId w:val="6"/>
  </w:num>
  <w:num w:numId="11">
    <w:abstractNumId w:val="4"/>
  </w:num>
  <w:num w:numId="12">
    <w:abstractNumId w:val="12"/>
  </w:num>
  <w:num w:numId="13">
    <w:abstractNumId w:val="13"/>
  </w:num>
  <w:num w:numId="14">
    <w:abstractNumId w:val="2"/>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5"/>
  <w:hyphenationZone w:val="425"/>
  <w:displayHorizontalDrawingGridEvery w:val="0"/>
  <w:displayVerticalDrawingGridEvery w:val="0"/>
  <w:doNotUseMarginsForDrawingGridOrigin/>
  <w:noPunctuationKerning/>
  <w:characterSpacingControl w:val="doNotCompress"/>
  <w:hdrShapeDefaults>
    <o:shapedefaults v:ext="edit" spidmax="6147" fillcolor="white">
      <v:fill color="white"/>
      <o:colormru v:ext="edit" colors="#ddd"/>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EA5"/>
    <w:rsid w:val="000033DF"/>
    <w:rsid w:val="000429B5"/>
    <w:rsid w:val="000443B4"/>
    <w:rsid w:val="000478AD"/>
    <w:rsid w:val="000504EE"/>
    <w:rsid w:val="00056C37"/>
    <w:rsid w:val="00082A65"/>
    <w:rsid w:val="00091436"/>
    <w:rsid w:val="00094FCE"/>
    <w:rsid w:val="00096E1E"/>
    <w:rsid w:val="00097437"/>
    <w:rsid w:val="000B1114"/>
    <w:rsid w:val="000D0A27"/>
    <w:rsid w:val="000E64D6"/>
    <w:rsid w:val="000F34C9"/>
    <w:rsid w:val="00111F96"/>
    <w:rsid w:val="001343E7"/>
    <w:rsid w:val="00134AA5"/>
    <w:rsid w:val="0015191A"/>
    <w:rsid w:val="0015377A"/>
    <w:rsid w:val="00161259"/>
    <w:rsid w:val="00161BF1"/>
    <w:rsid w:val="0017158F"/>
    <w:rsid w:val="001B4BBF"/>
    <w:rsid w:val="001B4FC5"/>
    <w:rsid w:val="001D26E3"/>
    <w:rsid w:val="001E032F"/>
    <w:rsid w:val="001E5C4B"/>
    <w:rsid w:val="001F100C"/>
    <w:rsid w:val="001F4A7D"/>
    <w:rsid w:val="001F5F8F"/>
    <w:rsid w:val="001F66FD"/>
    <w:rsid w:val="00202AE3"/>
    <w:rsid w:val="00204EA5"/>
    <w:rsid w:val="0021628A"/>
    <w:rsid w:val="00226D96"/>
    <w:rsid w:val="00230BAB"/>
    <w:rsid w:val="00231464"/>
    <w:rsid w:val="00243F9E"/>
    <w:rsid w:val="002715A1"/>
    <w:rsid w:val="002766E5"/>
    <w:rsid w:val="002817F8"/>
    <w:rsid w:val="002A7D80"/>
    <w:rsid w:val="002E42E0"/>
    <w:rsid w:val="00315A12"/>
    <w:rsid w:val="00320745"/>
    <w:rsid w:val="0032646D"/>
    <w:rsid w:val="003419AA"/>
    <w:rsid w:val="003436E8"/>
    <w:rsid w:val="00344B0E"/>
    <w:rsid w:val="0034633C"/>
    <w:rsid w:val="00350D69"/>
    <w:rsid w:val="00356C8D"/>
    <w:rsid w:val="00362D40"/>
    <w:rsid w:val="00367CF4"/>
    <w:rsid w:val="00387BFC"/>
    <w:rsid w:val="003A44EC"/>
    <w:rsid w:val="003B2F1A"/>
    <w:rsid w:val="003C01C8"/>
    <w:rsid w:val="003D0F8F"/>
    <w:rsid w:val="003E66F7"/>
    <w:rsid w:val="003E7879"/>
    <w:rsid w:val="003F5BD3"/>
    <w:rsid w:val="003F660F"/>
    <w:rsid w:val="00400416"/>
    <w:rsid w:val="0040238C"/>
    <w:rsid w:val="004344EE"/>
    <w:rsid w:val="00441C08"/>
    <w:rsid w:val="00444A6A"/>
    <w:rsid w:val="00451EC2"/>
    <w:rsid w:val="0045260D"/>
    <w:rsid w:val="00480A7C"/>
    <w:rsid w:val="0048537B"/>
    <w:rsid w:val="004941D3"/>
    <w:rsid w:val="004946E6"/>
    <w:rsid w:val="004A238F"/>
    <w:rsid w:val="004A3257"/>
    <w:rsid w:val="004A4F68"/>
    <w:rsid w:val="004A6D36"/>
    <w:rsid w:val="004E3D94"/>
    <w:rsid w:val="00502FED"/>
    <w:rsid w:val="00512E1D"/>
    <w:rsid w:val="0051417D"/>
    <w:rsid w:val="0052327B"/>
    <w:rsid w:val="00524322"/>
    <w:rsid w:val="00526093"/>
    <w:rsid w:val="00526F87"/>
    <w:rsid w:val="005B2FBA"/>
    <w:rsid w:val="005B51FD"/>
    <w:rsid w:val="005C13DD"/>
    <w:rsid w:val="005C5D64"/>
    <w:rsid w:val="005D0A4B"/>
    <w:rsid w:val="005D223B"/>
    <w:rsid w:val="005D4CE2"/>
    <w:rsid w:val="005D6622"/>
    <w:rsid w:val="00604DBC"/>
    <w:rsid w:val="006274A6"/>
    <w:rsid w:val="00633A92"/>
    <w:rsid w:val="00634990"/>
    <w:rsid w:val="006364F3"/>
    <w:rsid w:val="0064103F"/>
    <w:rsid w:val="00652362"/>
    <w:rsid w:val="006658D4"/>
    <w:rsid w:val="006744CA"/>
    <w:rsid w:val="00693468"/>
    <w:rsid w:val="0069550D"/>
    <w:rsid w:val="00695CD1"/>
    <w:rsid w:val="0069609E"/>
    <w:rsid w:val="006E1752"/>
    <w:rsid w:val="006E347C"/>
    <w:rsid w:val="006E742C"/>
    <w:rsid w:val="006F1C19"/>
    <w:rsid w:val="00705A24"/>
    <w:rsid w:val="00721347"/>
    <w:rsid w:val="00737D0B"/>
    <w:rsid w:val="007B2D66"/>
    <w:rsid w:val="007B35BE"/>
    <w:rsid w:val="007C4A40"/>
    <w:rsid w:val="007C7FAC"/>
    <w:rsid w:val="007D562F"/>
    <w:rsid w:val="007D659B"/>
    <w:rsid w:val="007D771E"/>
    <w:rsid w:val="007E0FDA"/>
    <w:rsid w:val="007E23F8"/>
    <w:rsid w:val="007E2C5E"/>
    <w:rsid w:val="007E59FC"/>
    <w:rsid w:val="007E6E57"/>
    <w:rsid w:val="007F7DD7"/>
    <w:rsid w:val="00806970"/>
    <w:rsid w:val="00827251"/>
    <w:rsid w:val="008400A8"/>
    <w:rsid w:val="008419DC"/>
    <w:rsid w:val="00853FAC"/>
    <w:rsid w:val="00854C06"/>
    <w:rsid w:val="008B3E91"/>
    <w:rsid w:val="008C4136"/>
    <w:rsid w:val="008C5BFB"/>
    <w:rsid w:val="008D2420"/>
    <w:rsid w:val="008D483E"/>
    <w:rsid w:val="008D78E2"/>
    <w:rsid w:val="008E37A5"/>
    <w:rsid w:val="008E6AB3"/>
    <w:rsid w:val="00937C3B"/>
    <w:rsid w:val="00951FDB"/>
    <w:rsid w:val="0095460E"/>
    <w:rsid w:val="00972DF8"/>
    <w:rsid w:val="00974B85"/>
    <w:rsid w:val="0098317D"/>
    <w:rsid w:val="0099259E"/>
    <w:rsid w:val="00994082"/>
    <w:rsid w:val="009A29F6"/>
    <w:rsid w:val="009A6AB0"/>
    <w:rsid w:val="009B32B6"/>
    <w:rsid w:val="009D43E9"/>
    <w:rsid w:val="009D5F9B"/>
    <w:rsid w:val="00A012BC"/>
    <w:rsid w:val="00A02303"/>
    <w:rsid w:val="00A030FB"/>
    <w:rsid w:val="00A03D71"/>
    <w:rsid w:val="00A114E9"/>
    <w:rsid w:val="00A217D1"/>
    <w:rsid w:val="00A23666"/>
    <w:rsid w:val="00A26F7F"/>
    <w:rsid w:val="00A368B1"/>
    <w:rsid w:val="00A419C0"/>
    <w:rsid w:val="00A73182"/>
    <w:rsid w:val="00A77B60"/>
    <w:rsid w:val="00A81CB9"/>
    <w:rsid w:val="00A83FB2"/>
    <w:rsid w:val="00A8498D"/>
    <w:rsid w:val="00A87C30"/>
    <w:rsid w:val="00A90BE9"/>
    <w:rsid w:val="00A91172"/>
    <w:rsid w:val="00A96EEF"/>
    <w:rsid w:val="00AA04C0"/>
    <w:rsid w:val="00AA0825"/>
    <w:rsid w:val="00AA754F"/>
    <w:rsid w:val="00AC2E12"/>
    <w:rsid w:val="00AC6D8F"/>
    <w:rsid w:val="00AD32EA"/>
    <w:rsid w:val="00AE176B"/>
    <w:rsid w:val="00B10940"/>
    <w:rsid w:val="00B15CCB"/>
    <w:rsid w:val="00B2058A"/>
    <w:rsid w:val="00B41E4B"/>
    <w:rsid w:val="00B67FE0"/>
    <w:rsid w:val="00BA7FBA"/>
    <w:rsid w:val="00BB493C"/>
    <w:rsid w:val="00BC1F38"/>
    <w:rsid w:val="00BE0587"/>
    <w:rsid w:val="00BE0E49"/>
    <w:rsid w:val="00C04D1E"/>
    <w:rsid w:val="00C05178"/>
    <w:rsid w:val="00C112C5"/>
    <w:rsid w:val="00C16E3A"/>
    <w:rsid w:val="00C201A0"/>
    <w:rsid w:val="00C24824"/>
    <w:rsid w:val="00C263FE"/>
    <w:rsid w:val="00C45628"/>
    <w:rsid w:val="00C567CD"/>
    <w:rsid w:val="00C62523"/>
    <w:rsid w:val="00C64903"/>
    <w:rsid w:val="00C70984"/>
    <w:rsid w:val="00C8780C"/>
    <w:rsid w:val="00C91148"/>
    <w:rsid w:val="00C970BE"/>
    <w:rsid w:val="00CA144F"/>
    <w:rsid w:val="00CA71CF"/>
    <w:rsid w:val="00CC28E0"/>
    <w:rsid w:val="00CD0420"/>
    <w:rsid w:val="00CD12CD"/>
    <w:rsid w:val="00CF1FAA"/>
    <w:rsid w:val="00CF41D1"/>
    <w:rsid w:val="00D20A65"/>
    <w:rsid w:val="00D20EA3"/>
    <w:rsid w:val="00D27656"/>
    <w:rsid w:val="00D46146"/>
    <w:rsid w:val="00D53F58"/>
    <w:rsid w:val="00D56421"/>
    <w:rsid w:val="00D63459"/>
    <w:rsid w:val="00D75571"/>
    <w:rsid w:val="00D762F2"/>
    <w:rsid w:val="00D82BDD"/>
    <w:rsid w:val="00D84129"/>
    <w:rsid w:val="00DA0025"/>
    <w:rsid w:val="00DA1787"/>
    <w:rsid w:val="00DC5C57"/>
    <w:rsid w:val="00DE1ECD"/>
    <w:rsid w:val="00DE3758"/>
    <w:rsid w:val="00DF2DE6"/>
    <w:rsid w:val="00DF6910"/>
    <w:rsid w:val="00E10BB5"/>
    <w:rsid w:val="00E26469"/>
    <w:rsid w:val="00E34D14"/>
    <w:rsid w:val="00E368D0"/>
    <w:rsid w:val="00E479FB"/>
    <w:rsid w:val="00E610ED"/>
    <w:rsid w:val="00E6154B"/>
    <w:rsid w:val="00E67B21"/>
    <w:rsid w:val="00E7750D"/>
    <w:rsid w:val="00E9449F"/>
    <w:rsid w:val="00EA1528"/>
    <w:rsid w:val="00EB1F76"/>
    <w:rsid w:val="00EC1A7D"/>
    <w:rsid w:val="00EC3E1E"/>
    <w:rsid w:val="00EC79E9"/>
    <w:rsid w:val="00ED00B1"/>
    <w:rsid w:val="00ED3D50"/>
    <w:rsid w:val="00EE1B84"/>
    <w:rsid w:val="00EE739D"/>
    <w:rsid w:val="00EF59C8"/>
    <w:rsid w:val="00EF7E71"/>
    <w:rsid w:val="00F04F2A"/>
    <w:rsid w:val="00F072EC"/>
    <w:rsid w:val="00F14D1C"/>
    <w:rsid w:val="00F17317"/>
    <w:rsid w:val="00F274BB"/>
    <w:rsid w:val="00F40B17"/>
    <w:rsid w:val="00F43E2A"/>
    <w:rsid w:val="00F54A7A"/>
    <w:rsid w:val="00F65056"/>
    <w:rsid w:val="00F77016"/>
    <w:rsid w:val="00F811A5"/>
    <w:rsid w:val="00F91496"/>
    <w:rsid w:val="00F91AAF"/>
    <w:rsid w:val="00FA303F"/>
    <w:rsid w:val="00FD5E8A"/>
    <w:rsid w:val="00FE262F"/>
    <w:rsid w:val="00FF2E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fillcolor="white">
      <v:fill color="white"/>
      <o:colormru v:ext="edit" colors="#ddd"/>
    </o:shapedefaults>
    <o:shapelayout v:ext="edit">
      <o:idmap v:ext="edit" data="1"/>
    </o:shapelayout>
  </w:shapeDefaults>
  <w:decimalSymbol w:val=","/>
  <w:listSeparator w:val=";"/>
  <w14:docId w14:val="2958560F"/>
  <w15:docId w15:val="{F07EA200-25E2-442A-8850-10F2BF9B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BB5"/>
    <w:rPr>
      <w:rFonts w:ascii="Arial Narrow" w:hAnsi="Arial Narrow" w:cs="Arial"/>
      <w:sz w:val="24"/>
    </w:rPr>
  </w:style>
  <w:style w:type="paragraph" w:styleId="Ttulo1">
    <w:name w:val="heading 1"/>
    <w:basedOn w:val="Normal"/>
    <w:next w:val="Normal"/>
    <w:link w:val="Ttulo1Car"/>
    <w:uiPriority w:val="99"/>
    <w:qFormat/>
    <w:pPr>
      <w:keepNext/>
      <w:outlineLvl w:val="0"/>
    </w:pPr>
    <w:rPr>
      <w:b/>
      <w:bCs/>
      <w:sz w:val="22"/>
    </w:rPr>
  </w:style>
  <w:style w:type="paragraph" w:styleId="Ttulo2">
    <w:name w:val="heading 2"/>
    <w:basedOn w:val="Normal"/>
    <w:next w:val="Normal"/>
    <w:qFormat/>
    <w:pPr>
      <w:keepNext/>
      <w:outlineLvl w:val="1"/>
    </w:pPr>
    <w:rPr>
      <w:b/>
      <w:bCs/>
    </w:rPr>
  </w:style>
  <w:style w:type="paragraph" w:styleId="Ttulo3">
    <w:name w:val="heading 3"/>
    <w:basedOn w:val="Normal"/>
    <w:next w:val="Normal"/>
    <w:qFormat/>
    <w:pPr>
      <w:keepNext/>
      <w:jc w:val="both"/>
      <w:outlineLvl w:val="2"/>
    </w:pPr>
    <w:rPr>
      <w:rFonts w:cs="Times New Roman"/>
      <w:b/>
      <w:u w:val="single"/>
    </w:rPr>
  </w:style>
  <w:style w:type="paragraph" w:styleId="Ttulo4">
    <w:name w:val="heading 4"/>
    <w:basedOn w:val="Normal"/>
    <w:next w:val="Normal"/>
    <w:qFormat/>
    <w:pPr>
      <w:keepNext/>
      <w:jc w:val="right"/>
      <w:outlineLvl w:val="3"/>
    </w:pPr>
    <w:rPr>
      <w:b/>
      <w:bCs/>
      <w:color w:val="808080"/>
      <w:sz w:val="96"/>
    </w:rPr>
  </w:style>
  <w:style w:type="paragraph" w:styleId="Ttulo5">
    <w:name w:val="heading 5"/>
    <w:basedOn w:val="Normal"/>
    <w:next w:val="Normal"/>
    <w:link w:val="Ttulo5Car"/>
    <w:qFormat/>
    <w:pPr>
      <w:keepNext/>
      <w:outlineLvl w:val="4"/>
    </w:pPr>
    <w:rPr>
      <w:sz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next w:val="Normal"/>
    <w:pPr>
      <w:jc w:val="both"/>
    </w:pPr>
    <w:rPr>
      <w:b/>
    </w:rPr>
  </w:style>
  <w:style w:type="paragraph" w:customStyle="1" w:styleId="Negrita">
    <w:name w:val="Negrita"/>
    <w:basedOn w:val="Normal"/>
    <w:next w:val="Normal"/>
    <w:rPr>
      <w:b/>
      <w:color w:val="FF0000"/>
    </w:rPr>
  </w:style>
  <w:style w:type="paragraph" w:customStyle="1" w:styleId="UNO">
    <w:name w:val="UNO"/>
    <w:basedOn w:val="Normal"/>
    <w:next w:val="Normal"/>
    <w:autoRedefine/>
    <w:pPr>
      <w:outlineLvl w:val="0"/>
    </w:pPr>
    <w:rPr>
      <w:b/>
      <w:caps/>
      <w:sz w:val="32"/>
    </w:rPr>
  </w:style>
  <w:style w:type="paragraph" w:customStyle="1" w:styleId="DOS">
    <w:name w:val="DOS"/>
    <w:basedOn w:val="Normal"/>
    <w:next w:val="Normal"/>
    <w:autoRedefine/>
    <w:pPr>
      <w:jc w:val="center"/>
      <w:outlineLvl w:val="0"/>
    </w:pPr>
    <w:rPr>
      <w:b/>
      <w:caps/>
      <w:sz w:val="28"/>
      <w:u w:val="single"/>
    </w:rPr>
  </w:style>
  <w:style w:type="paragraph" w:customStyle="1" w:styleId="TRES">
    <w:name w:val="TRES"/>
    <w:basedOn w:val="Normal"/>
    <w:next w:val="Normal"/>
    <w:autoRedefine/>
    <w:pPr>
      <w:outlineLvl w:val="0"/>
    </w:pPr>
    <w:rPr>
      <w:b/>
      <w:i/>
    </w:rPr>
  </w:style>
  <w:style w:type="paragraph" w:customStyle="1" w:styleId="NEGRITA14">
    <w:name w:val="NEGRITA14"/>
    <w:basedOn w:val="Normal"/>
    <w:next w:val="Normal"/>
    <w:autoRedefine/>
    <w:pPr>
      <w:jc w:val="both"/>
    </w:pPr>
    <w:rPr>
      <w:b/>
      <w:caps/>
      <w:sz w:val="28"/>
    </w:rPr>
  </w:style>
  <w:style w:type="paragraph" w:customStyle="1" w:styleId="Estilo1">
    <w:name w:val="Estilo1"/>
    <w:basedOn w:val="Normal"/>
    <w:next w:val="Normal"/>
    <w:pPr>
      <w:pBdr>
        <w:top w:val="single" w:sz="4" w:space="1" w:color="auto"/>
        <w:left w:val="single" w:sz="4" w:space="4" w:color="auto"/>
        <w:bottom w:val="single" w:sz="4" w:space="1" w:color="auto"/>
        <w:right w:val="single" w:sz="4" w:space="4" w:color="auto"/>
      </w:pBdr>
      <w:jc w:val="both"/>
    </w:pPr>
  </w:style>
  <w:style w:type="paragraph" w:styleId="Piedepgina">
    <w:name w:val="footer"/>
    <w:basedOn w:val="Normal"/>
    <w:link w:val="PiedepginaCar"/>
    <w:pPr>
      <w:tabs>
        <w:tab w:val="center" w:pos="4252"/>
        <w:tab w:val="right" w:pos="8504"/>
      </w:tabs>
    </w:pPr>
    <w:rPr>
      <w:rFonts w:ascii="Courier" w:hAnsi="Courier"/>
      <w:sz w:val="20"/>
      <w:lang w:val="es-ES_tradnl"/>
    </w:rPr>
  </w:style>
  <w:style w:type="paragraph" w:styleId="Encabezado">
    <w:name w:val="header"/>
    <w:basedOn w:val="Normal"/>
    <w:link w:val="EncabezadoCar"/>
    <w:pPr>
      <w:tabs>
        <w:tab w:val="center" w:pos="4252"/>
        <w:tab w:val="right" w:pos="8504"/>
      </w:tabs>
    </w:pPr>
  </w:style>
  <w:style w:type="character" w:styleId="Nmerodepgina">
    <w:name w:val="page number"/>
    <w:basedOn w:val="Fuentedeprrafopredeter"/>
  </w:style>
  <w:style w:type="paragraph" w:customStyle="1" w:styleId="Rpido">
    <w:name w:val="Rápido _"/>
    <w:rPr>
      <w:snapToGrid w:val="0"/>
      <w:sz w:val="24"/>
      <w:lang w:val="es-ES_tradnl"/>
    </w:rPr>
  </w:style>
  <w:style w:type="paragraph" w:styleId="Sangradetextonormal">
    <w:name w:val="Body Text Indent"/>
    <w:basedOn w:val="Normal"/>
    <w:link w:val="SangradetextonormalCar"/>
    <w:pPr>
      <w:ind w:left="851"/>
      <w:jc w:val="both"/>
    </w:pPr>
    <w:rPr>
      <w:sz w:val="28"/>
    </w:rPr>
  </w:style>
  <w:style w:type="paragraph" w:styleId="Textoindependiente">
    <w:name w:val="Body Text"/>
    <w:basedOn w:val="Normal"/>
    <w:rPr>
      <w:color w:val="FF0000"/>
      <w:sz w:val="20"/>
      <w:lang w:val="es-ES_tradnl"/>
    </w:rPr>
  </w:style>
  <w:style w:type="paragraph" w:customStyle="1" w:styleId="logotipo">
    <w:name w:val="logotipo"/>
    <w:basedOn w:val="Normal"/>
    <w:pPr>
      <w:spacing w:before="360"/>
      <w:ind w:right="-1487"/>
      <w:jc w:val="both"/>
    </w:pPr>
    <w:rPr>
      <w:rFonts w:ascii="Gill Sans MT" w:hAnsi="Gill Sans MT"/>
      <w:sz w:val="22"/>
    </w:rPr>
  </w:style>
  <w:style w:type="paragraph" w:customStyle="1" w:styleId="H">
    <w:name w:val="H"/>
    <w:basedOn w:val="Normal"/>
    <w:pPr>
      <w:spacing w:before="120" w:line="144" w:lineRule="exact"/>
      <w:ind w:left="74"/>
    </w:pPr>
    <w:rPr>
      <w:rFonts w:ascii="Gill Sans" w:hAnsi="Gill Sans"/>
      <w:sz w:val="14"/>
    </w:rPr>
  </w:style>
  <w:style w:type="paragraph" w:customStyle="1" w:styleId="I">
    <w:name w:val="I"/>
    <w:basedOn w:val="Normal"/>
    <w:pPr>
      <w:jc w:val="center"/>
    </w:pPr>
    <w:rPr>
      <w:sz w:val="18"/>
    </w:rPr>
  </w:style>
  <w:style w:type="character" w:styleId="Hipervnculo">
    <w:name w:val="Hyperlink"/>
    <w:basedOn w:val="Fuentedeprrafopredeter"/>
    <w:rsid w:val="005C5D64"/>
    <w:rPr>
      <w:color w:val="0000FF"/>
      <w:u w:val="single"/>
    </w:rPr>
  </w:style>
  <w:style w:type="paragraph" w:customStyle="1" w:styleId="Prrafodelista1">
    <w:name w:val="Párrafo de lista1"/>
    <w:basedOn w:val="Normal"/>
    <w:link w:val="ListParagraphChar"/>
    <w:rsid w:val="00D82BDD"/>
    <w:pPr>
      <w:spacing w:before="240" w:after="200" w:line="276" w:lineRule="auto"/>
      <w:ind w:left="720"/>
      <w:contextualSpacing/>
      <w:jc w:val="both"/>
    </w:pPr>
    <w:rPr>
      <w:rFonts w:ascii="Calibri" w:hAnsi="Calibri" w:cs="Times New Roman"/>
      <w:sz w:val="20"/>
      <w:lang w:eastAsia="en-US"/>
    </w:rPr>
  </w:style>
  <w:style w:type="paragraph" w:customStyle="1" w:styleId="Default">
    <w:name w:val="Default"/>
    <w:rsid w:val="00D82BDD"/>
    <w:pPr>
      <w:autoSpaceDE w:val="0"/>
      <w:autoSpaceDN w:val="0"/>
      <w:adjustRightInd w:val="0"/>
    </w:pPr>
    <w:rPr>
      <w:rFonts w:ascii="Arial" w:hAnsi="Arial" w:cs="Arial"/>
      <w:color w:val="000000"/>
      <w:sz w:val="24"/>
      <w:szCs w:val="24"/>
    </w:rPr>
  </w:style>
  <w:style w:type="character" w:customStyle="1" w:styleId="EstiloArial16ptNegrita">
    <w:name w:val="Estilo Arial 16 pt Negrita"/>
    <w:basedOn w:val="Fuentedeprrafopredeter"/>
    <w:rsid w:val="00D82BDD"/>
    <w:rPr>
      <w:rFonts w:ascii="Arial" w:hAnsi="Arial" w:cs="Times New Roman"/>
      <w:b/>
      <w:bCs/>
      <w:sz w:val="32"/>
    </w:rPr>
  </w:style>
  <w:style w:type="paragraph" w:customStyle="1" w:styleId="EstiloListParagraphJustificadoAntes12ptoDespus12pto">
    <w:name w:val="Estilo List Paragraph + Justificado Antes:  12 pto Después:  12 pto"/>
    <w:basedOn w:val="Prrafodelista1"/>
    <w:rsid w:val="00D82BDD"/>
    <w:pPr>
      <w:spacing w:after="240"/>
    </w:pPr>
    <w:rPr>
      <w:rFonts w:ascii="Arial" w:hAnsi="Arial"/>
      <w:b/>
      <w:sz w:val="32"/>
    </w:rPr>
  </w:style>
  <w:style w:type="paragraph" w:customStyle="1" w:styleId="EstiloListParagraphArial16ptNegrita">
    <w:name w:val="Estilo List Paragraph + Arial 16 pt Negrita"/>
    <w:basedOn w:val="Normal"/>
    <w:link w:val="EstiloListParagraphArial16ptNegritaCar"/>
    <w:rsid w:val="00D82BDD"/>
    <w:pPr>
      <w:spacing w:before="240" w:after="240"/>
      <w:jc w:val="both"/>
    </w:pPr>
    <w:rPr>
      <w:rFonts w:ascii="Arial" w:hAnsi="Arial" w:cs="Times New Roman"/>
      <w:b/>
      <w:bCs/>
      <w:sz w:val="32"/>
      <w:szCs w:val="24"/>
    </w:rPr>
  </w:style>
  <w:style w:type="character" w:customStyle="1" w:styleId="EstiloListParagraphArial16ptNegritaCar">
    <w:name w:val="Estilo List Paragraph + Arial 16 pt Negrita Car"/>
    <w:basedOn w:val="Fuentedeprrafopredeter"/>
    <w:link w:val="EstiloListParagraphArial16ptNegrita"/>
    <w:locked/>
    <w:rsid w:val="00D82BDD"/>
    <w:rPr>
      <w:rFonts w:ascii="Arial" w:hAnsi="Arial"/>
      <w:b/>
      <w:bCs/>
      <w:sz w:val="32"/>
      <w:szCs w:val="24"/>
      <w:lang w:val="es-ES" w:eastAsia="es-ES" w:bidi="ar-SA"/>
    </w:rPr>
  </w:style>
  <w:style w:type="paragraph" w:customStyle="1" w:styleId="EstiloListParagraphJustificadoAntes12ptoDespus12pt">
    <w:name w:val="Estilo List Paragraph + Justificado Antes:  12 pto Después:  12 pt..."/>
    <w:basedOn w:val="Normal"/>
    <w:rsid w:val="00D82BDD"/>
    <w:pPr>
      <w:spacing w:before="240" w:after="240"/>
      <w:jc w:val="both"/>
    </w:pPr>
    <w:rPr>
      <w:rFonts w:ascii="Arial" w:hAnsi="Arial" w:cs="Times New Roman"/>
      <w:sz w:val="32"/>
    </w:rPr>
  </w:style>
  <w:style w:type="paragraph" w:customStyle="1" w:styleId="EstiloEstiloListParagraphJustificadoAntes12ptoDespus">
    <w:name w:val="Estilo Estilo List Paragraph + Justificado Antes:  12 pto Después:  ..."/>
    <w:basedOn w:val="EstiloListParagraphJustificadoAntes12ptoDespus12pto"/>
    <w:rsid w:val="00D82BDD"/>
    <w:pPr>
      <w:ind w:left="0"/>
    </w:pPr>
    <w:rPr>
      <w:bCs/>
    </w:rPr>
  </w:style>
  <w:style w:type="character" w:customStyle="1" w:styleId="ListParagraphChar">
    <w:name w:val="List Paragraph Char"/>
    <w:link w:val="Prrafodelista1"/>
    <w:locked/>
    <w:rsid w:val="00D82BDD"/>
    <w:rPr>
      <w:rFonts w:ascii="Calibri" w:hAnsi="Calibri"/>
      <w:lang w:val="es-ES" w:eastAsia="en-US" w:bidi="ar-SA"/>
    </w:rPr>
  </w:style>
  <w:style w:type="character" w:customStyle="1" w:styleId="EncabezadoCar">
    <w:name w:val="Encabezado Car"/>
    <w:link w:val="Encabezado"/>
    <w:rsid w:val="00F91496"/>
    <w:rPr>
      <w:rFonts w:ascii="Arial Narrow" w:hAnsi="Arial Narrow" w:cs="Arial"/>
      <w:sz w:val="24"/>
    </w:rPr>
  </w:style>
  <w:style w:type="paragraph" w:styleId="Textodeglobo">
    <w:name w:val="Balloon Text"/>
    <w:basedOn w:val="Normal"/>
    <w:link w:val="TextodegloboCar"/>
    <w:rsid w:val="00F91496"/>
    <w:rPr>
      <w:rFonts w:ascii="Segoe UI" w:hAnsi="Segoe UI" w:cs="Segoe UI"/>
      <w:sz w:val="18"/>
      <w:szCs w:val="18"/>
    </w:rPr>
  </w:style>
  <w:style w:type="character" w:customStyle="1" w:styleId="TextodegloboCar">
    <w:name w:val="Texto de globo Car"/>
    <w:basedOn w:val="Fuentedeprrafopredeter"/>
    <w:link w:val="Textodeglobo"/>
    <w:rsid w:val="00F91496"/>
    <w:rPr>
      <w:rFonts w:ascii="Segoe UI" w:hAnsi="Segoe UI" w:cs="Segoe UI"/>
      <w:sz w:val="18"/>
      <w:szCs w:val="18"/>
    </w:rPr>
  </w:style>
  <w:style w:type="character" w:customStyle="1" w:styleId="Ttulo1Car">
    <w:name w:val="Título 1 Car"/>
    <w:basedOn w:val="Fuentedeprrafopredeter"/>
    <w:link w:val="Ttulo1"/>
    <w:uiPriority w:val="99"/>
    <w:locked/>
    <w:rsid w:val="00204EA5"/>
    <w:rPr>
      <w:rFonts w:ascii="Arial Narrow" w:hAnsi="Arial Narrow" w:cs="Arial"/>
      <w:b/>
      <w:bCs/>
      <w:sz w:val="22"/>
    </w:rPr>
  </w:style>
  <w:style w:type="character" w:customStyle="1" w:styleId="Ttulo5Car">
    <w:name w:val="Título 5 Car"/>
    <w:basedOn w:val="Fuentedeprrafopredeter"/>
    <w:link w:val="Ttulo5"/>
    <w:locked/>
    <w:rsid w:val="00204EA5"/>
    <w:rPr>
      <w:rFonts w:ascii="Arial Narrow" w:hAnsi="Arial Narrow" w:cs="Arial"/>
      <w:sz w:val="28"/>
      <w:u w:val="single"/>
    </w:rPr>
  </w:style>
  <w:style w:type="character" w:customStyle="1" w:styleId="PiedepginaCar">
    <w:name w:val="Pie de página Car"/>
    <w:basedOn w:val="Fuentedeprrafopredeter"/>
    <w:link w:val="Piedepgina"/>
    <w:locked/>
    <w:rsid w:val="00204EA5"/>
    <w:rPr>
      <w:rFonts w:ascii="Courier" w:hAnsi="Courier" w:cs="Arial"/>
      <w:lang w:val="es-ES_tradnl"/>
    </w:rPr>
  </w:style>
  <w:style w:type="paragraph" w:customStyle="1" w:styleId="atextoNP">
    <w:name w:val="a texto_NP"/>
    <w:basedOn w:val="Piedepgina"/>
    <w:link w:val="atextoNPCar"/>
    <w:uiPriority w:val="99"/>
    <w:rsid w:val="00204EA5"/>
    <w:pPr>
      <w:tabs>
        <w:tab w:val="clear" w:pos="4252"/>
        <w:tab w:val="clear" w:pos="8504"/>
      </w:tabs>
      <w:jc w:val="both"/>
    </w:pPr>
    <w:rPr>
      <w:rFonts w:ascii="Arial Narrow" w:hAnsi="Arial Narrow" w:cs="Times New Roman"/>
      <w:noProof/>
      <w:sz w:val="28"/>
    </w:rPr>
  </w:style>
  <w:style w:type="character" w:customStyle="1" w:styleId="atextoNPCar">
    <w:name w:val="a texto_NP Car"/>
    <w:link w:val="atextoNP"/>
    <w:uiPriority w:val="99"/>
    <w:locked/>
    <w:rsid w:val="00204EA5"/>
    <w:rPr>
      <w:rFonts w:ascii="Arial Narrow" w:hAnsi="Arial Narrow"/>
      <w:noProof/>
      <w:sz w:val="28"/>
      <w:lang w:val="es-ES_tradnl"/>
    </w:rPr>
  </w:style>
  <w:style w:type="paragraph" w:customStyle="1" w:styleId="aTtuloNP">
    <w:name w:val="aTítulo NP"/>
    <w:next w:val="Ttulo1"/>
    <w:link w:val="aTtuloNPCar"/>
    <w:uiPriority w:val="99"/>
    <w:rsid w:val="00204EA5"/>
    <w:pPr>
      <w:jc w:val="both"/>
    </w:pPr>
    <w:rPr>
      <w:rFonts w:ascii="Arial Narrow" w:hAnsi="Arial Narrow"/>
      <w:b/>
      <w:sz w:val="22"/>
      <w:szCs w:val="22"/>
      <w:lang w:val="es-ES_tradnl"/>
    </w:rPr>
  </w:style>
  <w:style w:type="character" w:customStyle="1" w:styleId="aTtuloNPCar">
    <w:name w:val="aTítulo NP Car"/>
    <w:link w:val="aTtuloNP"/>
    <w:uiPriority w:val="99"/>
    <w:locked/>
    <w:rsid w:val="00204EA5"/>
    <w:rPr>
      <w:rFonts w:ascii="Arial Narrow" w:hAnsi="Arial Narrow"/>
      <w:b/>
      <w:sz w:val="22"/>
      <w:szCs w:val="22"/>
      <w:lang w:val="es-ES_tradnl"/>
    </w:rPr>
  </w:style>
  <w:style w:type="paragraph" w:styleId="Prrafodelista">
    <w:name w:val="List Paragraph"/>
    <w:basedOn w:val="Normal"/>
    <w:uiPriority w:val="34"/>
    <w:qFormat/>
    <w:rsid w:val="00951FDB"/>
    <w:pPr>
      <w:ind w:left="720"/>
      <w:contextualSpacing/>
    </w:pPr>
  </w:style>
  <w:style w:type="character" w:customStyle="1" w:styleId="SangradetextonormalCar">
    <w:name w:val="Sangría de texto normal Car"/>
    <w:basedOn w:val="Fuentedeprrafopredeter"/>
    <w:link w:val="Sangradetextonormal"/>
    <w:rsid w:val="00E10BB5"/>
    <w:rPr>
      <w:rFonts w:ascii="Arial Narrow" w:hAnsi="Arial Narrow" w:cs="Arial"/>
      <w:sz w:val="28"/>
    </w:rPr>
  </w:style>
  <w:style w:type="table" w:styleId="Tablaconcuadrcula">
    <w:name w:val="Table Grid"/>
    <w:basedOn w:val="Tablanormal"/>
    <w:rsid w:val="00E10BB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989171">
      <w:bodyDiv w:val="1"/>
      <w:marLeft w:val="0"/>
      <w:marRight w:val="0"/>
      <w:marTop w:val="0"/>
      <w:marBottom w:val="0"/>
      <w:divBdr>
        <w:top w:val="none" w:sz="0" w:space="0" w:color="auto"/>
        <w:left w:val="none" w:sz="0" w:space="0" w:color="auto"/>
        <w:bottom w:val="none" w:sz="0" w:space="0" w:color="auto"/>
        <w:right w:val="none" w:sz="0" w:space="0" w:color="auto"/>
      </w:divBdr>
    </w:div>
    <w:div w:id="105034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oleObject" Target="embeddings/oleObject1.bin"/><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oleObject" Target="embeddings/oleObject2.bin"/><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483</Words>
  <Characters>2509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vt:lpstr>
    </vt:vector>
  </TitlesOfParts>
  <Company>Ministerio de la Presidencia</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SORIA ARRIBAS, ROSA MARIA</dc:creator>
  <cp:lastModifiedBy>usuario0275</cp:lastModifiedBy>
  <cp:revision>3</cp:revision>
  <cp:lastPrinted>2004-07-12T09:49:00Z</cp:lastPrinted>
  <dcterms:created xsi:type="dcterms:W3CDTF">2021-02-23T11:04:00Z</dcterms:created>
  <dcterms:modified xsi:type="dcterms:W3CDTF">2021-02-25T11:21:00Z</dcterms:modified>
</cp:coreProperties>
</file>